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6D36A" w14:textId="39F08910" w:rsidR="00992C7F" w:rsidRPr="0019090A" w:rsidRDefault="00113D83">
      <w:pPr>
        <w:pStyle w:val="a8"/>
        <w:tabs>
          <w:tab w:val="right" w:pos="9923"/>
        </w:tabs>
        <w:ind w:right="-7"/>
        <w:jc w:val="both"/>
        <w:rPr>
          <w:rFonts w:ascii="Calibri" w:hAnsi="Calibri" w:cs="Calibri"/>
          <w:bCs/>
          <w:i/>
          <w:sz w:val="32"/>
          <w:lang w:eastAsia="ja-JP"/>
        </w:rPr>
      </w:pPr>
      <w:r w:rsidRPr="0019090A">
        <w:rPr>
          <w:rFonts w:ascii="Calibri" w:hAnsi="Calibri" w:cs="Calibri"/>
          <w:bCs/>
          <w:sz w:val="24"/>
        </w:rPr>
        <w:t>3GPP T</w:t>
      </w:r>
      <w:bookmarkStart w:id="0" w:name="_Ref452454252"/>
      <w:bookmarkEnd w:id="0"/>
      <w:r w:rsidRPr="0019090A">
        <w:rPr>
          <w:rFonts w:ascii="Calibri" w:hAnsi="Calibri" w:cs="Calibri"/>
          <w:bCs/>
          <w:sz w:val="24"/>
        </w:rPr>
        <w:t>SG-</w:t>
      </w:r>
      <w:r w:rsidRPr="0019090A">
        <w:rPr>
          <w:rFonts w:ascii="Calibri" w:hAnsi="Calibri" w:cs="Calibri"/>
          <w:bCs/>
          <w:sz w:val="24"/>
          <w:szCs w:val="24"/>
        </w:rPr>
        <w:t xml:space="preserve">RAN </w:t>
      </w:r>
      <w:r w:rsidRPr="0019090A">
        <w:rPr>
          <w:rFonts w:ascii="Calibri" w:hAnsi="Calibri" w:cs="Calibri"/>
          <w:sz w:val="24"/>
          <w:szCs w:val="24"/>
        </w:rPr>
        <w:t>WG3 Meeting 121</w:t>
      </w:r>
      <w:r w:rsidR="00F0381C" w:rsidRPr="0019090A">
        <w:rPr>
          <w:rFonts w:ascii="Calibri" w:hAnsi="Calibri" w:cs="Calibri"/>
          <w:sz w:val="24"/>
          <w:szCs w:val="24"/>
        </w:rPr>
        <w:t>bis</w:t>
      </w:r>
      <w:r w:rsidRPr="0019090A">
        <w:rPr>
          <w:rFonts w:ascii="Calibri" w:hAnsi="Calibri" w:cs="Calibri"/>
          <w:sz w:val="24"/>
          <w:szCs w:val="24"/>
        </w:rPr>
        <w:t xml:space="preserve">     </w:t>
      </w:r>
      <w:r w:rsidRPr="0019090A">
        <w:rPr>
          <w:rFonts w:ascii="Calibri" w:hAnsi="Calibri" w:cs="Calibri"/>
          <w:sz w:val="24"/>
          <w:szCs w:val="24"/>
        </w:rPr>
        <w:tab/>
        <w:t>R3-23</w:t>
      </w:r>
      <w:r w:rsidR="00D24C5B">
        <w:rPr>
          <w:rFonts w:ascii="Calibri" w:hAnsi="Calibri" w:cs="Calibri"/>
          <w:sz w:val="24"/>
          <w:szCs w:val="24"/>
        </w:rPr>
        <w:t>5294</w:t>
      </w:r>
    </w:p>
    <w:p w14:paraId="79D97554" w14:textId="3E50BC69" w:rsidR="00992C7F" w:rsidRPr="0019090A" w:rsidRDefault="00F0381C">
      <w:pPr>
        <w:tabs>
          <w:tab w:val="center" w:pos="4153"/>
          <w:tab w:val="right" w:pos="8306"/>
        </w:tabs>
        <w:spacing w:after="0"/>
        <w:jc w:val="both"/>
        <w:rPr>
          <w:rFonts w:ascii="Calibri" w:eastAsia="Times New Roman" w:hAnsi="Calibri" w:cs="Calibri"/>
          <w:b/>
          <w:bCs/>
          <w:sz w:val="24"/>
          <w:szCs w:val="24"/>
          <w:lang w:val="en-US" w:eastAsia="zh-CN"/>
        </w:rPr>
      </w:pPr>
      <w:r w:rsidRPr="0019090A">
        <w:rPr>
          <w:rFonts w:ascii="Calibri" w:eastAsia="宋体" w:hAnsi="Calibri" w:cs="Calibri"/>
          <w:b/>
          <w:sz w:val="24"/>
          <w:lang w:val="en-US" w:eastAsia="zh-CN"/>
        </w:rPr>
        <w:t>Xiamen</w:t>
      </w:r>
      <w:r w:rsidR="00113D83" w:rsidRPr="0019090A">
        <w:rPr>
          <w:rFonts w:ascii="Calibri" w:eastAsia="宋体" w:hAnsi="Calibri" w:cs="Calibri"/>
          <w:b/>
          <w:sz w:val="24"/>
          <w:lang w:val="en-US" w:eastAsia="zh-CN"/>
        </w:rPr>
        <w:t xml:space="preserve">, </w:t>
      </w:r>
      <w:r w:rsidRPr="0019090A">
        <w:rPr>
          <w:rFonts w:ascii="Calibri" w:eastAsia="宋体" w:hAnsi="Calibri" w:cs="Calibri"/>
          <w:b/>
          <w:sz w:val="24"/>
          <w:lang w:val="en-US" w:eastAsia="zh-CN"/>
        </w:rPr>
        <w:t>China</w:t>
      </w:r>
      <w:r w:rsidR="00113D83" w:rsidRPr="0019090A">
        <w:rPr>
          <w:rFonts w:ascii="Calibri" w:eastAsia="宋体" w:hAnsi="Calibri" w:cs="Calibri"/>
          <w:b/>
          <w:sz w:val="24"/>
          <w:lang w:val="en-US" w:eastAsia="zh-CN"/>
        </w:rPr>
        <w:t xml:space="preserve">, </w:t>
      </w:r>
      <w:r w:rsidRPr="0019090A">
        <w:rPr>
          <w:rFonts w:ascii="Calibri" w:eastAsia="宋体" w:hAnsi="Calibri" w:cs="Calibri"/>
          <w:b/>
          <w:sz w:val="24"/>
          <w:lang w:val="en-US" w:eastAsia="zh-CN"/>
        </w:rPr>
        <w:t xml:space="preserve">Oct </w:t>
      </w:r>
      <w:r w:rsidR="0019090A" w:rsidRPr="0019090A">
        <w:rPr>
          <w:rFonts w:ascii="Calibri" w:eastAsia="宋体" w:hAnsi="Calibri" w:cs="Calibri"/>
          <w:b/>
          <w:sz w:val="24"/>
          <w:lang w:val="en-US" w:eastAsia="zh-CN"/>
        </w:rPr>
        <w:t>9</w:t>
      </w:r>
      <w:r w:rsidRPr="0019090A">
        <w:rPr>
          <w:rFonts w:ascii="Calibri" w:eastAsia="宋体" w:hAnsi="Calibri" w:cs="Calibri"/>
          <w:b/>
          <w:sz w:val="24"/>
          <w:lang w:val="en-US" w:eastAsia="zh-CN"/>
        </w:rPr>
        <w:t>-13</w:t>
      </w:r>
      <w:r w:rsidR="00113D83" w:rsidRPr="0019090A">
        <w:rPr>
          <w:rFonts w:ascii="Calibri" w:eastAsia="宋体" w:hAnsi="Calibri" w:cs="Calibri"/>
          <w:b/>
          <w:sz w:val="24"/>
          <w:lang w:val="en-US" w:eastAsia="zh-CN"/>
        </w:rPr>
        <w:t>, 2023</w:t>
      </w:r>
    </w:p>
    <w:p w14:paraId="2676FFF8" w14:textId="77777777" w:rsidR="00992C7F" w:rsidRPr="0019090A" w:rsidRDefault="00992C7F">
      <w:pPr>
        <w:pStyle w:val="a8"/>
        <w:jc w:val="both"/>
        <w:rPr>
          <w:rFonts w:ascii="Calibri" w:hAnsi="Calibri" w:cs="Calibri"/>
          <w:bCs/>
          <w:sz w:val="24"/>
          <w:lang w:val="en-GB" w:eastAsia="ja-JP"/>
        </w:rPr>
      </w:pPr>
    </w:p>
    <w:p w14:paraId="3E4688AA" w14:textId="77777777" w:rsidR="00992C7F" w:rsidRPr="0019090A" w:rsidRDefault="00113D83">
      <w:pPr>
        <w:pStyle w:val="CRCoverPage"/>
        <w:tabs>
          <w:tab w:val="left" w:pos="1985"/>
        </w:tabs>
        <w:jc w:val="both"/>
        <w:rPr>
          <w:rFonts w:ascii="Calibri" w:hAnsi="Calibri" w:cs="Calibri"/>
          <w:b/>
          <w:bCs/>
          <w:color w:val="000000"/>
          <w:sz w:val="24"/>
          <w:szCs w:val="24"/>
          <w:lang w:val="en-US" w:eastAsia="ja-JP"/>
        </w:rPr>
      </w:pPr>
      <w:r w:rsidRPr="0019090A"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  <w:t>Agenda Item:</w:t>
      </w:r>
      <w:r w:rsidRPr="0019090A"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  <w:tab/>
        <w:t>16.4</w:t>
      </w:r>
    </w:p>
    <w:p w14:paraId="32F5A4BF" w14:textId="6A5386E2" w:rsidR="00992C7F" w:rsidRPr="0019090A" w:rsidRDefault="00113D83">
      <w:pPr>
        <w:tabs>
          <w:tab w:val="left" w:pos="1985"/>
        </w:tabs>
        <w:ind w:left="1985" w:hanging="1985"/>
        <w:jc w:val="both"/>
        <w:rPr>
          <w:rFonts w:ascii="Calibri" w:hAnsi="Calibri" w:cs="Calibri"/>
          <w:b/>
          <w:bCs/>
          <w:sz w:val="24"/>
          <w:lang w:val="en-US" w:eastAsia="ja-JP"/>
        </w:rPr>
      </w:pPr>
      <w:r w:rsidRPr="0019090A">
        <w:rPr>
          <w:rFonts w:ascii="Calibri" w:hAnsi="Calibri" w:cs="Calibri"/>
          <w:b/>
          <w:bCs/>
          <w:sz w:val="24"/>
          <w:lang w:val="en-US"/>
        </w:rPr>
        <w:t>Source:</w:t>
      </w:r>
      <w:r w:rsidRPr="0019090A">
        <w:rPr>
          <w:rFonts w:ascii="Calibri" w:hAnsi="Calibri" w:cs="Calibri"/>
          <w:b/>
          <w:bCs/>
          <w:sz w:val="24"/>
          <w:lang w:val="en-US"/>
        </w:rPr>
        <w:tab/>
        <w:t>NEC</w:t>
      </w:r>
    </w:p>
    <w:p w14:paraId="14BDF5B4" w14:textId="77777777" w:rsidR="00992C7F" w:rsidRPr="0019090A" w:rsidRDefault="00113D83">
      <w:pPr>
        <w:ind w:left="1985" w:hanging="1985"/>
        <w:jc w:val="both"/>
        <w:rPr>
          <w:rFonts w:ascii="Calibri" w:hAnsi="Calibri" w:cs="Calibri"/>
          <w:b/>
          <w:color w:val="000000"/>
          <w:sz w:val="24"/>
          <w:szCs w:val="24"/>
          <w:lang w:val="en-US" w:eastAsia="ja-JP"/>
        </w:rPr>
      </w:pPr>
      <w:r w:rsidRPr="0019090A">
        <w:rPr>
          <w:rFonts w:ascii="Calibri" w:hAnsi="Calibri" w:cs="Calibri"/>
          <w:b/>
          <w:bCs/>
          <w:color w:val="000000"/>
          <w:sz w:val="24"/>
          <w:szCs w:val="24"/>
        </w:rPr>
        <w:t>Title:</w:t>
      </w:r>
      <w:r w:rsidRPr="0019090A">
        <w:rPr>
          <w:rFonts w:ascii="Calibri" w:hAnsi="Calibri" w:cs="Calibri"/>
          <w:b/>
          <w:bCs/>
          <w:color w:val="000000"/>
          <w:sz w:val="24"/>
          <w:szCs w:val="24"/>
        </w:rPr>
        <w:tab/>
      </w:r>
      <w:r w:rsidRPr="0019090A">
        <w:rPr>
          <w:rFonts w:ascii="Calibri" w:hAnsi="Calibri" w:cs="Calibri"/>
          <w:b/>
          <w:bCs/>
          <w:sz w:val="24"/>
          <w:lang w:val="en-US"/>
        </w:rPr>
        <w:t>Discussion on mode 1 RA for U2N remote UE under multi-path relay</w:t>
      </w:r>
    </w:p>
    <w:p w14:paraId="5687A459" w14:textId="470EDD2E" w:rsidR="00992C7F" w:rsidRPr="0019090A" w:rsidRDefault="00113D83">
      <w:pPr>
        <w:ind w:left="1985" w:hanging="1985"/>
        <w:jc w:val="both"/>
        <w:rPr>
          <w:rFonts w:ascii="Calibri" w:hAnsi="Calibri" w:cs="Calibri"/>
          <w:b/>
          <w:bCs/>
          <w:sz w:val="24"/>
          <w:szCs w:val="24"/>
          <w:lang w:eastAsia="ja-JP"/>
        </w:rPr>
      </w:pPr>
      <w:r w:rsidRPr="0019090A">
        <w:rPr>
          <w:rFonts w:ascii="Calibri" w:hAnsi="Calibri" w:cs="Calibri"/>
          <w:b/>
          <w:bCs/>
          <w:sz w:val="24"/>
          <w:szCs w:val="24"/>
        </w:rPr>
        <w:t>Document for:</w:t>
      </w:r>
      <w:r w:rsidRPr="0019090A">
        <w:rPr>
          <w:rFonts w:ascii="Calibri" w:hAnsi="Calibri" w:cs="Calibri"/>
          <w:b/>
          <w:bCs/>
          <w:sz w:val="24"/>
          <w:szCs w:val="24"/>
        </w:rPr>
        <w:tab/>
      </w:r>
      <w:r w:rsidR="005C27CF" w:rsidRPr="0019090A">
        <w:rPr>
          <w:rFonts w:ascii="Calibri" w:hAnsi="Calibri" w:cs="Calibri"/>
          <w:b/>
          <w:bCs/>
          <w:sz w:val="24"/>
          <w:szCs w:val="24"/>
        </w:rPr>
        <w:t>Decision</w:t>
      </w:r>
    </w:p>
    <w:p w14:paraId="2CB8DFBF" w14:textId="77777777" w:rsidR="00992C7F" w:rsidRPr="0019090A" w:rsidRDefault="00113D83">
      <w:pPr>
        <w:pStyle w:val="1"/>
        <w:jc w:val="both"/>
        <w:rPr>
          <w:rFonts w:ascii="Calibri" w:hAnsi="Calibri" w:cs="Calibri"/>
        </w:rPr>
      </w:pPr>
      <w:bookmarkStart w:id="1" w:name="_Toc527283429"/>
      <w:bookmarkStart w:id="2" w:name="_Toc527283675"/>
      <w:bookmarkStart w:id="3" w:name="_Toc527283740"/>
      <w:bookmarkStart w:id="4" w:name="_Toc527283922"/>
      <w:bookmarkStart w:id="5" w:name="_Toc527283646"/>
      <w:bookmarkStart w:id="6" w:name="_Toc527283744"/>
      <w:bookmarkStart w:id="7" w:name="_Toc126137557"/>
      <w:bookmarkStart w:id="8" w:name="_Toc126137453"/>
      <w:bookmarkStart w:id="9" w:name="_Toc527283905"/>
      <w:r w:rsidRPr="0019090A">
        <w:rPr>
          <w:rFonts w:ascii="Calibri" w:hAnsi="Calibri" w:cs="Calibri"/>
        </w:rPr>
        <w:t>1</w:t>
      </w:r>
      <w:r w:rsidRPr="0019090A">
        <w:rPr>
          <w:rFonts w:ascii="Calibri" w:hAnsi="Calibri" w:cs="Calibri"/>
        </w:rP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9620F50" w14:textId="4E9AF582" w:rsidR="00992C7F" w:rsidRPr="0019090A" w:rsidRDefault="007E2992">
      <w:pPr>
        <w:jc w:val="both"/>
        <w:rPr>
          <w:rFonts w:ascii="Calibri" w:eastAsiaTheme="minorEastAsia" w:hAnsi="Calibri" w:cs="Calibri"/>
          <w:lang w:eastAsia="zh-CN"/>
        </w:rPr>
      </w:pPr>
      <w:r w:rsidRPr="0019090A">
        <w:rPr>
          <w:rFonts w:ascii="Calibri" w:eastAsiaTheme="minorEastAsia" w:hAnsi="Calibri" w:cs="Calibri"/>
          <w:lang w:eastAsia="zh-CN"/>
        </w:rPr>
        <w:t>D</w:t>
      </w:r>
      <w:r w:rsidR="00113D83" w:rsidRPr="0019090A">
        <w:rPr>
          <w:rFonts w:ascii="Calibri" w:eastAsiaTheme="minorEastAsia" w:hAnsi="Calibri" w:cs="Calibri"/>
          <w:lang w:eastAsia="zh-CN"/>
        </w:rPr>
        <w:t>uring RAN3 #1</w:t>
      </w:r>
      <w:r w:rsidRPr="0019090A">
        <w:rPr>
          <w:rFonts w:ascii="Calibri" w:eastAsiaTheme="minorEastAsia" w:hAnsi="Calibri" w:cs="Calibri"/>
          <w:lang w:eastAsia="zh-CN"/>
        </w:rPr>
        <w:t>21</w:t>
      </w:r>
      <w:r w:rsidR="00113D83" w:rsidRPr="0019090A">
        <w:rPr>
          <w:rFonts w:ascii="Calibri" w:eastAsiaTheme="minorEastAsia" w:hAnsi="Calibri" w:cs="Calibri"/>
          <w:lang w:eastAsia="zh-CN"/>
        </w:rPr>
        <w:t xml:space="preserve"> meeting, for U2N multi-path relay, it has been agreed that: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92C7F" w:rsidRPr="0019090A" w14:paraId="1BEDDE02" w14:textId="77777777">
        <w:tc>
          <w:tcPr>
            <w:tcW w:w="9962" w:type="dxa"/>
          </w:tcPr>
          <w:p w14:paraId="4F96542A" w14:textId="77777777" w:rsidR="007E2992" w:rsidRPr="0019090A" w:rsidRDefault="007E2992" w:rsidP="007E2992">
            <w:pPr>
              <w:widowControl w:val="0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19090A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WA: RAN3 agrees to limit mode 1 resource allocation scheme for U2N remote UE under only in intra-DU scenario under multi-path relay.</w:t>
            </w:r>
          </w:p>
          <w:p w14:paraId="0320907E" w14:textId="77777777" w:rsidR="005D1987" w:rsidRPr="0019090A" w:rsidRDefault="005D1987" w:rsidP="005D198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Cs/>
                <w:color w:val="0000FF"/>
                <w:sz w:val="18"/>
              </w:rPr>
            </w:pPr>
            <w:r w:rsidRPr="0019090A">
              <w:rPr>
                <w:rFonts w:ascii="Calibri" w:hAnsi="Calibri" w:cs="Calibri"/>
                <w:bCs/>
                <w:color w:val="0000FF"/>
                <w:sz w:val="18"/>
              </w:rPr>
              <w:t>Check with SA2 (possible via an LS) to get feedback related to the handling of the UE location information in the multi-path operation.</w:t>
            </w:r>
          </w:p>
          <w:p w14:paraId="1353F0CB" w14:textId="77777777" w:rsidR="005D1987" w:rsidRPr="0019090A" w:rsidRDefault="005D1987" w:rsidP="005D198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Cs/>
                <w:color w:val="0000FF"/>
                <w:sz w:val="18"/>
              </w:rPr>
            </w:pPr>
            <w:r w:rsidRPr="0019090A">
              <w:rPr>
                <w:rFonts w:ascii="Calibri" w:hAnsi="Calibri" w:cs="Calibri"/>
                <w:bCs/>
                <w:color w:val="0000FF"/>
                <w:sz w:val="18"/>
              </w:rPr>
              <w:t>Discuss which node to decide the DL RRC messages sent over split SRB is transmitted over the direct path or the indirect path.</w:t>
            </w:r>
          </w:p>
          <w:p w14:paraId="16494603" w14:textId="77777777" w:rsidR="005D1987" w:rsidRPr="0019090A" w:rsidRDefault="005D1987" w:rsidP="005D198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Cs/>
                <w:color w:val="0000FF"/>
                <w:sz w:val="18"/>
              </w:rPr>
            </w:pPr>
            <w:r w:rsidRPr="0019090A">
              <w:rPr>
                <w:rFonts w:ascii="Calibri" w:hAnsi="Calibri" w:cs="Calibri"/>
                <w:bCs/>
                <w:color w:val="0000FF"/>
                <w:sz w:val="18"/>
              </w:rPr>
              <w:t xml:space="preserve">Whether to reuse the existing </w:t>
            </w:r>
            <w:proofErr w:type="spellStart"/>
            <w:r w:rsidRPr="0019090A">
              <w:rPr>
                <w:rFonts w:ascii="Calibri" w:hAnsi="Calibri" w:cs="Calibri"/>
                <w:bCs/>
                <w:color w:val="0000FF"/>
                <w:sz w:val="18"/>
              </w:rPr>
              <w:t>SpCell</w:t>
            </w:r>
            <w:proofErr w:type="spellEnd"/>
            <w:r w:rsidRPr="0019090A">
              <w:rPr>
                <w:rFonts w:ascii="Calibri" w:hAnsi="Calibri" w:cs="Calibri"/>
                <w:bCs/>
                <w:color w:val="0000FF"/>
                <w:sz w:val="18"/>
              </w:rPr>
              <w:t xml:space="preserve"> ID for path addition in the F1AP </w:t>
            </w:r>
            <w:proofErr w:type="spellStart"/>
            <w:r w:rsidRPr="0019090A">
              <w:rPr>
                <w:rFonts w:ascii="Calibri" w:hAnsi="Calibri" w:cs="Calibri"/>
                <w:bCs/>
                <w:color w:val="0000FF"/>
                <w:sz w:val="18"/>
              </w:rPr>
              <w:t>signaling</w:t>
            </w:r>
            <w:proofErr w:type="spellEnd"/>
          </w:p>
          <w:p w14:paraId="140F964B" w14:textId="77777777" w:rsidR="005D1987" w:rsidRPr="0019090A" w:rsidRDefault="005D1987" w:rsidP="005D198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Cs/>
                <w:color w:val="0000FF"/>
                <w:sz w:val="18"/>
              </w:rPr>
            </w:pPr>
            <w:r w:rsidRPr="0019090A">
              <w:rPr>
                <w:rFonts w:ascii="Calibri" w:hAnsi="Calibri" w:cs="Calibri"/>
                <w:bCs/>
                <w:color w:val="0000FF"/>
                <w:sz w:val="18"/>
              </w:rPr>
              <w:t>Setup the tunnels for different paths, focus on stage-3 details</w:t>
            </w:r>
          </w:p>
          <w:p w14:paraId="35056D60" w14:textId="77777777" w:rsidR="005D1987" w:rsidRPr="0019090A" w:rsidRDefault="005D1987" w:rsidP="005D198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Cs/>
                <w:color w:val="0000FF"/>
                <w:sz w:val="18"/>
              </w:rPr>
            </w:pPr>
            <w:r w:rsidRPr="0019090A">
              <w:rPr>
                <w:rFonts w:ascii="Calibri" w:hAnsi="Calibri" w:cs="Calibri"/>
                <w:bCs/>
                <w:color w:val="0000FF"/>
                <w:sz w:val="18"/>
              </w:rPr>
              <w:t>How to support and capture Scenario 2 in the BL CRs, e.g., stage-3 details</w:t>
            </w:r>
          </w:p>
          <w:p w14:paraId="1418F14D" w14:textId="6A857950" w:rsidR="00992C7F" w:rsidRPr="0019090A" w:rsidRDefault="005D1987" w:rsidP="005D198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Cs/>
                <w:color w:val="0000FF"/>
                <w:sz w:val="18"/>
              </w:rPr>
            </w:pPr>
            <w:r w:rsidRPr="0019090A">
              <w:rPr>
                <w:rFonts w:ascii="Calibri" w:hAnsi="Calibri" w:cs="Calibri"/>
                <w:bCs/>
                <w:color w:val="0000FF"/>
                <w:sz w:val="18"/>
              </w:rPr>
              <w:t>Continue working on path addition/release</w:t>
            </w:r>
          </w:p>
        </w:tc>
      </w:tr>
    </w:tbl>
    <w:p w14:paraId="0F6AADB3" w14:textId="77777777" w:rsidR="00992C7F" w:rsidRPr="0019090A" w:rsidRDefault="00992C7F">
      <w:pPr>
        <w:jc w:val="both"/>
        <w:rPr>
          <w:rFonts w:ascii="Calibri" w:eastAsiaTheme="minorEastAsia" w:hAnsi="Calibri" w:cs="Calibri"/>
          <w:lang w:eastAsia="zh-CN"/>
        </w:rPr>
      </w:pPr>
    </w:p>
    <w:p w14:paraId="316692EC" w14:textId="469E29F9" w:rsidR="00992C7F" w:rsidRPr="0019090A" w:rsidRDefault="005D1987">
      <w:pPr>
        <w:jc w:val="both"/>
        <w:rPr>
          <w:rFonts w:ascii="Calibri" w:eastAsiaTheme="minorEastAsia" w:hAnsi="Calibri" w:cs="Calibri"/>
          <w:lang w:eastAsia="zh-CN"/>
        </w:rPr>
      </w:pPr>
      <w:proofErr w:type="gramStart"/>
      <w:r w:rsidRPr="0019090A">
        <w:rPr>
          <w:rFonts w:ascii="Calibri" w:eastAsiaTheme="minorEastAsia" w:hAnsi="Calibri" w:cs="Calibri"/>
          <w:lang w:eastAsia="zh-CN"/>
        </w:rPr>
        <w:t>So</w:t>
      </w:r>
      <w:proofErr w:type="gramEnd"/>
      <w:r w:rsidRPr="0019090A">
        <w:rPr>
          <w:rFonts w:ascii="Calibri" w:eastAsiaTheme="minorEastAsia" w:hAnsi="Calibri" w:cs="Calibri"/>
          <w:lang w:eastAsia="zh-CN"/>
        </w:rPr>
        <w:t xml:space="preserve"> in this contribution, we will further work on the following open issues.</w:t>
      </w:r>
    </w:p>
    <w:p w14:paraId="471F27B9" w14:textId="77777777" w:rsidR="00992C7F" w:rsidRPr="0019090A" w:rsidRDefault="00113D83">
      <w:pPr>
        <w:pStyle w:val="1"/>
        <w:jc w:val="both"/>
        <w:rPr>
          <w:rFonts w:ascii="Calibri" w:hAnsi="Calibri" w:cs="Calibri"/>
        </w:rPr>
      </w:pPr>
      <w:bookmarkStart w:id="10" w:name="_Toc527283906"/>
      <w:bookmarkStart w:id="11" w:name="_Toc527283741"/>
      <w:bookmarkStart w:id="12" w:name="_Toc527283430"/>
      <w:bookmarkStart w:id="13" w:name="_Toc527283676"/>
      <w:bookmarkStart w:id="14" w:name="_Toc527283745"/>
      <w:bookmarkStart w:id="15" w:name="_Toc527283923"/>
      <w:bookmarkStart w:id="16" w:name="_Toc126137559"/>
      <w:bookmarkStart w:id="17" w:name="_Toc126137454"/>
      <w:bookmarkStart w:id="18" w:name="_Toc527283647"/>
      <w:r w:rsidRPr="0019090A">
        <w:rPr>
          <w:rFonts w:ascii="Calibri" w:hAnsi="Calibri" w:cs="Calibri"/>
        </w:rPr>
        <w:t>2</w:t>
      </w:r>
      <w:r w:rsidRPr="0019090A">
        <w:rPr>
          <w:rFonts w:ascii="Calibri" w:hAnsi="Calibri" w:cs="Calibri"/>
        </w:rPr>
        <w:tab/>
        <w:t>Discussion</w:t>
      </w:r>
      <w:bookmarkStart w:id="19" w:name="_Toc527283432"/>
      <w:bookmarkStart w:id="20" w:name="_Toc527283678"/>
      <w:bookmarkStart w:id="21" w:name="_Toc126137560"/>
      <w:bookmarkStart w:id="22" w:name="_Toc527283908"/>
      <w:bookmarkStart w:id="23" w:name="_Toc126137455"/>
      <w:bookmarkStart w:id="24" w:name="_Toc527283742"/>
      <w:bookmarkStart w:id="25" w:name="_Toc527283746"/>
      <w:bookmarkStart w:id="26" w:name="_Toc527283649"/>
      <w:bookmarkStart w:id="27" w:name="_Toc527283925"/>
      <w:bookmarkStart w:id="28" w:name="_Hlk16664956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167997B" w14:textId="2DAA40D1" w:rsidR="00992C7F" w:rsidRPr="0019090A" w:rsidRDefault="007175D8" w:rsidP="00DC475E">
      <w:pPr>
        <w:jc w:val="both"/>
        <w:rPr>
          <w:rFonts w:ascii="Calibri" w:eastAsiaTheme="minorEastAsia" w:hAnsi="Calibri" w:cs="Calibri"/>
          <w:lang w:val="en-US" w:eastAsia="zh-CN"/>
        </w:rPr>
      </w:pPr>
      <w:r w:rsidRPr="0019090A">
        <w:rPr>
          <w:rFonts w:ascii="Calibri" w:eastAsiaTheme="minorEastAsia" w:hAnsi="Calibri" w:cs="Calibri"/>
          <w:lang w:val="en-US" w:eastAsia="zh-CN"/>
        </w:rPr>
        <w:t xml:space="preserve">Firstly, during last RAN3 meeting, the WA of mode 1 RA </w:t>
      </w:r>
      <w:r w:rsidR="008120E0" w:rsidRPr="0019090A">
        <w:rPr>
          <w:rFonts w:ascii="Calibri" w:eastAsiaTheme="minorEastAsia" w:hAnsi="Calibri" w:cs="Calibri"/>
          <w:lang w:val="en-US" w:eastAsia="zh-CN"/>
        </w:rPr>
        <w:t>scheme has been agreed. To us</w:t>
      </w:r>
      <w:r w:rsidR="00023F53" w:rsidRPr="0019090A">
        <w:rPr>
          <w:rFonts w:ascii="Calibri" w:eastAsiaTheme="minorEastAsia" w:hAnsi="Calibri" w:cs="Calibri"/>
          <w:lang w:val="en-US" w:eastAsia="zh-CN"/>
        </w:rPr>
        <w:t xml:space="preserve">, during the discussion, the </w:t>
      </w:r>
      <w:r w:rsidR="007D7CA5" w:rsidRPr="0019090A">
        <w:rPr>
          <w:rFonts w:ascii="Calibri" w:eastAsiaTheme="minorEastAsia" w:hAnsi="Calibri" w:cs="Calibri"/>
          <w:lang w:val="en-US" w:eastAsia="zh-CN"/>
        </w:rPr>
        <w:t>impact of this WA and potential RAN1/</w:t>
      </w:r>
      <w:proofErr w:type="gramStart"/>
      <w:r w:rsidR="007D7CA5" w:rsidRPr="0019090A">
        <w:rPr>
          <w:rFonts w:ascii="Calibri" w:eastAsiaTheme="minorEastAsia" w:hAnsi="Calibri" w:cs="Calibri"/>
          <w:lang w:val="en-US" w:eastAsia="zh-CN"/>
        </w:rPr>
        <w:t xml:space="preserve">2 </w:t>
      </w:r>
      <w:r w:rsidR="00513FE2" w:rsidRPr="0019090A">
        <w:rPr>
          <w:rFonts w:ascii="Calibri" w:eastAsiaTheme="minorEastAsia" w:hAnsi="Calibri" w:cs="Calibri"/>
          <w:lang w:val="en-US" w:eastAsia="zh-CN"/>
        </w:rPr>
        <w:t xml:space="preserve"> </w:t>
      </w:r>
      <w:r w:rsidR="00253233" w:rsidRPr="0019090A">
        <w:rPr>
          <w:rFonts w:ascii="Calibri" w:eastAsiaTheme="minorEastAsia" w:hAnsi="Calibri" w:cs="Calibri"/>
          <w:lang w:val="en-US" w:eastAsia="zh-CN"/>
        </w:rPr>
        <w:t>impact</w:t>
      </w:r>
      <w:proofErr w:type="gramEnd"/>
      <w:r w:rsidR="00253233" w:rsidRPr="0019090A">
        <w:rPr>
          <w:rFonts w:ascii="Calibri" w:eastAsiaTheme="minorEastAsia" w:hAnsi="Calibri" w:cs="Calibri"/>
          <w:lang w:val="en-US" w:eastAsia="zh-CN"/>
        </w:rPr>
        <w:t xml:space="preserve"> has been clearly filtered out. </w:t>
      </w:r>
      <w:proofErr w:type="gramStart"/>
      <w:r w:rsidR="00253233" w:rsidRPr="0019090A">
        <w:rPr>
          <w:rFonts w:ascii="Calibri" w:eastAsiaTheme="minorEastAsia" w:hAnsi="Calibri" w:cs="Calibri"/>
          <w:lang w:val="en-US" w:eastAsia="zh-CN"/>
        </w:rPr>
        <w:t>So</w:t>
      </w:r>
      <w:proofErr w:type="gramEnd"/>
      <w:r w:rsidR="00253233" w:rsidRPr="0019090A">
        <w:rPr>
          <w:rFonts w:ascii="Calibri" w:eastAsiaTheme="minorEastAsia" w:hAnsi="Calibri" w:cs="Calibri"/>
          <w:lang w:val="en-US" w:eastAsia="zh-CN"/>
        </w:rPr>
        <w:t xml:space="preserve"> it is natural to turn this WA into agreement.</w:t>
      </w:r>
    </w:p>
    <w:p w14:paraId="77856731" w14:textId="58F3A244" w:rsidR="00EB5A1F" w:rsidRPr="0019090A" w:rsidRDefault="00EB5A1F" w:rsidP="00EB5A1F">
      <w:pPr>
        <w:pStyle w:val="Proposal"/>
        <w:rPr>
          <w:rFonts w:ascii="Calibri" w:eastAsiaTheme="minorEastAsia" w:hAnsi="Calibri" w:cs="Calibri"/>
          <w:lang w:val="en-US"/>
        </w:rPr>
      </w:pPr>
      <w:bookmarkStart w:id="29" w:name="_Toc146615553"/>
      <w:r w:rsidRPr="0019090A">
        <w:rPr>
          <w:rFonts w:ascii="Calibri" w:eastAsiaTheme="minorEastAsia" w:hAnsi="Calibri" w:cs="Calibri"/>
          <w:lang w:val="en-US"/>
        </w:rPr>
        <w:t>Turn the following WA into agreement</w:t>
      </w:r>
      <w:bookmarkEnd w:id="29"/>
    </w:p>
    <w:p w14:paraId="15A4FFE5" w14:textId="55092957" w:rsidR="00EB5A1F" w:rsidRPr="0019090A" w:rsidRDefault="00EB5A1F" w:rsidP="00EB5A1F">
      <w:pPr>
        <w:pStyle w:val="Proposal"/>
        <w:numPr>
          <w:ilvl w:val="0"/>
          <w:numId w:val="6"/>
        </w:numPr>
        <w:rPr>
          <w:rFonts w:ascii="Calibri" w:eastAsiaTheme="minorEastAsia" w:hAnsi="Calibri" w:cs="Calibri"/>
          <w:lang w:val="en-US"/>
        </w:rPr>
      </w:pPr>
      <w:bookmarkStart w:id="30" w:name="_Toc146615554"/>
      <w:r w:rsidRPr="0019090A">
        <w:rPr>
          <w:rFonts w:ascii="Calibri" w:eastAsiaTheme="minorEastAsia" w:hAnsi="Calibri" w:cs="Calibri"/>
          <w:lang w:val="en-US"/>
        </w:rPr>
        <w:t>WA: RAN3 agrees to limit mode 1 resource allocation scheme for U2N remote UE under only in intra-DU scenario under multi-path relay.</w:t>
      </w:r>
      <w:bookmarkEnd w:id="30"/>
    </w:p>
    <w:p w14:paraId="4EA9B4DF" w14:textId="1691E312" w:rsidR="00992C7F" w:rsidRPr="0019090A" w:rsidRDefault="00951A99">
      <w:pPr>
        <w:jc w:val="both"/>
        <w:rPr>
          <w:rFonts w:ascii="Calibri" w:eastAsiaTheme="minorEastAsia" w:hAnsi="Calibri" w:cs="Calibri"/>
          <w:lang w:val="en-US" w:eastAsia="zh-CN"/>
        </w:rPr>
      </w:pPr>
      <w:r w:rsidRPr="0019090A">
        <w:rPr>
          <w:rFonts w:ascii="Calibri" w:eastAsiaTheme="minorEastAsia" w:hAnsi="Calibri" w:cs="Calibri"/>
          <w:lang w:val="en-US" w:eastAsia="zh-CN"/>
        </w:rPr>
        <w:t>Also, during last meeting’s discussion, once the WA turned into agreement, some RAN2 spec impact would be caused, as well as the related discussion of this issue was raised from RAN2</w:t>
      </w:r>
      <w:r w:rsidR="00014B30" w:rsidRPr="0019090A">
        <w:rPr>
          <w:rFonts w:ascii="Calibri" w:eastAsiaTheme="minorEastAsia" w:hAnsi="Calibri" w:cs="Calibri"/>
          <w:lang w:val="en-US" w:eastAsia="zh-CN"/>
        </w:rPr>
        <w:t>, so they also ask official feedback from RAN3 if we can get any consensus. So it is suggested to adopt the following reply LS to RAN2</w:t>
      </w:r>
      <w:r w:rsidR="0055377D" w:rsidRPr="0019090A">
        <w:rPr>
          <w:rFonts w:ascii="Calibri" w:eastAsiaTheme="minorEastAsia" w:hAnsi="Calibri" w:cs="Calibri"/>
          <w:lang w:val="en-US" w:eastAsia="zh-CN"/>
        </w:rPr>
        <w:t xml:space="preserve"> for their incoming </w:t>
      </w:r>
      <w:proofErr w:type="gramStart"/>
      <w:r w:rsidR="0055377D" w:rsidRPr="0019090A">
        <w:rPr>
          <w:rFonts w:ascii="Calibri" w:eastAsiaTheme="minorEastAsia" w:hAnsi="Calibri" w:cs="Calibri"/>
          <w:lang w:val="en-US" w:eastAsia="zh-CN"/>
        </w:rPr>
        <w:t>LS[</w:t>
      </w:r>
      <w:proofErr w:type="gramEnd"/>
      <w:r w:rsidR="0055377D" w:rsidRPr="0019090A">
        <w:rPr>
          <w:rFonts w:ascii="Calibri" w:eastAsiaTheme="minorEastAsia" w:hAnsi="Calibri" w:cs="Calibri"/>
          <w:lang w:val="en-US" w:eastAsia="zh-CN"/>
        </w:rPr>
        <w:t>1]</w:t>
      </w:r>
      <w:r w:rsidR="00981F32" w:rsidRPr="0019090A">
        <w:rPr>
          <w:rFonts w:ascii="Calibri" w:eastAsiaTheme="minorEastAsia" w:hAnsi="Calibri" w:cs="Calibri"/>
          <w:lang w:val="en-US" w:eastAsia="zh-CN"/>
        </w:rPr>
        <w:t>, which is captured in the annex section.</w:t>
      </w:r>
    </w:p>
    <w:p w14:paraId="3D574C12" w14:textId="3FEF66AC" w:rsidR="00981F32" w:rsidRPr="0019090A" w:rsidRDefault="00F2359A" w:rsidP="00981F32">
      <w:pPr>
        <w:pStyle w:val="Proposal"/>
        <w:rPr>
          <w:rFonts w:ascii="Calibri" w:eastAsiaTheme="minorEastAsia" w:hAnsi="Calibri" w:cs="Calibri"/>
          <w:lang w:val="en-US"/>
        </w:rPr>
      </w:pPr>
      <w:bookmarkStart w:id="31" w:name="_Toc146615555"/>
      <w:r w:rsidRPr="0019090A">
        <w:rPr>
          <w:rFonts w:ascii="Calibri" w:eastAsiaTheme="minorEastAsia" w:hAnsi="Calibri" w:cs="Calibri"/>
          <w:lang w:val="en-US"/>
        </w:rPr>
        <w:t xml:space="preserve">RAN3 should inform the agreement about </w:t>
      </w:r>
      <w:r w:rsidR="00CE4503" w:rsidRPr="0019090A">
        <w:rPr>
          <w:rFonts w:ascii="Calibri" w:eastAsiaTheme="minorEastAsia" w:hAnsi="Calibri" w:cs="Calibri"/>
          <w:lang w:val="en-US"/>
        </w:rPr>
        <w:t>mode 1 RA to U2N remote UE in the reply LS towards RAN2</w:t>
      </w:r>
      <w:bookmarkEnd w:id="31"/>
    </w:p>
    <w:p w14:paraId="4E274E66" w14:textId="5993F410" w:rsidR="00EB5A1F" w:rsidRPr="0019090A" w:rsidRDefault="006B7898">
      <w:pPr>
        <w:jc w:val="both"/>
        <w:rPr>
          <w:rFonts w:ascii="Calibri" w:eastAsiaTheme="minorEastAsia" w:hAnsi="Calibri" w:cs="Calibri"/>
          <w:lang w:val="en-US" w:eastAsia="zh-CN"/>
        </w:rPr>
      </w:pPr>
      <w:r w:rsidRPr="0019090A">
        <w:rPr>
          <w:rFonts w:ascii="Calibri" w:eastAsiaTheme="minorEastAsia" w:hAnsi="Calibri" w:cs="Calibri"/>
          <w:lang w:val="en-US" w:eastAsia="zh-CN"/>
        </w:rPr>
        <w:t xml:space="preserve">Another issue is about how to inform a </w:t>
      </w:r>
      <w:proofErr w:type="spellStart"/>
      <w:r w:rsidRPr="0019090A">
        <w:rPr>
          <w:rFonts w:ascii="Calibri" w:eastAsiaTheme="minorEastAsia" w:hAnsi="Calibri" w:cs="Calibri"/>
          <w:lang w:val="en-US" w:eastAsia="zh-CN"/>
        </w:rPr>
        <w:t>gNB</w:t>
      </w:r>
      <w:proofErr w:type="spellEnd"/>
      <w:r w:rsidRPr="0019090A">
        <w:rPr>
          <w:rFonts w:ascii="Calibri" w:eastAsiaTheme="minorEastAsia" w:hAnsi="Calibri" w:cs="Calibri"/>
          <w:lang w:val="en-US" w:eastAsia="zh-CN"/>
        </w:rPr>
        <w:t>-DU to release</w:t>
      </w:r>
      <w:r w:rsidR="00E45177" w:rsidRPr="0019090A">
        <w:rPr>
          <w:rFonts w:ascii="Calibri" w:eastAsiaTheme="minorEastAsia" w:hAnsi="Calibri" w:cs="Calibri"/>
          <w:lang w:val="en-US" w:eastAsia="zh-CN"/>
        </w:rPr>
        <w:t xml:space="preserve"> a specific path with both direct and indirect path being used in the same </w:t>
      </w:r>
      <w:proofErr w:type="spellStart"/>
      <w:r w:rsidR="00E45177" w:rsidRPr="0019090A">
        <w:rPr>
          <w:rFonts w:ascii="Calibri" w:eastAsiaTheme="minorEastAsia" w:hAnsi="Calibri" w:cs="Calibri"/>
          <w:lang w:val="en-US" w:eastAsia="zh-CN"/>
        </w:rPr>
        <w:t>gNB</w:t>
      </w:r>
      <w:proofErr w:type="spellEnd"/>
      <w:r w:rsidR="00E45177" w:rsidRPr="0019090A">
        <w:rPr>
          <w:rFonts w:ascii="Calibri" w:eastAsiaTheme="minorEastAsia" w:hAnsi="Calibri" w:cs="Calibri"/>
          <w:lang w:val="en-US" w:eastAsia="zh-CN"/>
        </w:rPr>
        <w:t>-DU.</w:t>
      </w:r>
      <w:r w:rsidR="00F42669" w:rsidRPr="0019090A">
        <w:rPr>
          <w:rFonts w:ascii="Calibri" w:eastAsiaTheme="minorEastAsia" w:hAnsi="Calibri" w:cs="Calibri"/>
          <w:lang w:val="en-US" w:eastAsia="zh-CN"/>
        </w:rPr>
        <w:t xml:space="preserve"> According to the discussion, three alternatives were given out:</w:t>
      </w:r>
    </w:p>
    <w:p w14:paraId="1C070167" w14:textId="3034A1ED" w:rsidR="00F42669" w:rsidRPr="0019090A" w:rsidRDefault="00F42669" w:rsidP="00F42669">
      <w:pPr>
        <w:pStyle w:val="af3"/>
        <w:numPr>
          <w:ilvl w:val="0"/>
          <w:numId w:val="6"/>
        </w:numPr>
        <w:ind w:firstLineChars="0"/>
        <w:jc w:val="both"/>
        <w:rPr>
          <w:rFonts w:ascii="Calibri" w:eastAsiaTheme="minorEastAsia" w:hAnsi="Calibri" w:cs="Calibri"/>
          <w:lang w:val="en-US" w:eastAsia="zh-CN"/>
        </w:rPr>
      </w:pPr>
      <w:r w:rsidRPr="0019090A">
        <w:rPr>
          <w:rFonts w:ascii="Calibri" w:eastAsiaTheme="minorEastAsia" w:hAnsi="Calibri" w:cs="Calibri"/>
          <w:lang w:val="en-US" w:eastAsia="zh-CN"/>
        </w:rPr>
        <w:t>Alt1: The path is identified by an ENUMERATED IE with value “direct”</w:t>
      </w:r>
      <w:r w:rsidR="006B073E" w:rsidRPr="0019090A">
        <w:rPr>
          <w:rFonts w:ascii="Calibri" w:eastAsiaTheme="minorEastAsia" w:hAnsi="Calibri" w:cs="Calibri"/>
          <w:lang w:val="en-US" w:eastAsia="zh-CN"/>
        </w:rPr>
        <w:t xml:space="preserve"> and “indirect”</w:t>
      </w:r>
    </w:p>
    <w:p w14:paraId="6E34CE45" w14:textId="3419B563" w:rsidR="006B073E" w:rsidRPr="0019090A" w:rsidRDefault="006B073E" w:rsidP="00F42669">
      <w:pPr>
        <w:pStyle w:val="af3"/>
        <w:numPr>
          <w:ilvl w:val="0"/>
          <w:numId w:val="6"/>
        </w:numPr>
        <w:ind w:firstLineChars="0"/>
        <w:jc w:val="both"/>
        <w:rPr>
          <w:rFonts w:ascii="Calibri" w:eastAsiaTheme="minorEastAsia" w:hAnsi="Calibri" w:cs="Calibri"/>
          <w:lang w:val="en-US" w:eastAsia="zh-CN"/>
        </w:rPr>
      </w:pPr>
      <w:r w:rsidRPr="0019090A">
        <w:rPr>
          <w:rFonts w:ascii="Calibri" w:eastAsiaTheme="minorEastAsia" w:hAnsi="Calibri" w:cs="Calibri"/>
          <w:lang w:val="en-US" w:eastAsia="zh-CN"/>
        </w:rPr>
        <w:t xml:space="preserve">Alt2: The direct path is identified by </w:t>
      </w:r>
      <w:proofErr w:type="spellStart"/>
      <w:r w:rsidRPr="0019090A">
        <w:rPr>
          <w:rFonts w:ascii="Calibri" w:eastAsiaTheme="minorEastAsia" w:hAnsi="Calibri" w:cs="Calibri"/>
          <w:lang w:val="en-US" w:eastAsia="zh-CN"/>
        </w:rPr>
        <w:t>PCell</w:t>
      </w:r>
      <w:proofErr w:type="spellEnd"/>
      <w:r w:rsidRPr="0019090A">
        <w:rPr>
          <w:rFonts w:ascii="Calibri" w:eastAsiaTheme="minorEastAsia" w:hAnsi="Calibri" w:cs="Calibri"/>
          <w:lang w:val="en-US" w:eastAsia="zh-CN"/>
        </w:rPr>
        <w:t xml:space="preserve"> ID, and indirect path is identified by Relay UE ID</w:t>
      </w:r>
    </w:p>
    <w:p w14:paraId="59506962" w14:textId="7C60D44F" w:rsidR="006B073E" w:rsidRPr="0019090A" w:rsidRDefault="006B073E" w:rsidP="00F42669">
      <w:pPr>
        <w:pStyle w:val="af3"/>
        <w:numPr>
          <w:ilvl w:val="0"/>
          <w:numId w:val="6"/>
        </w:numPr>
        <w:ind w:firstLineChars="0"/>
        <w:jc w:val="both"/>
        <w:rPr>
          <w:rFonts w:ascii="Calibri" w:eastAsiaTheme="minorEastAsia" w:hAnsi="Calibri" w:cs="Calibri"/>
          <w:lang w:val="en-US" w:eastAsia="zh-CN"/>
        </w:rPr>
      </w:pPr>
      <w:r w:rsidRPr="0019090A">
        <w:rPr>
          <w:rFonts w:ascii="Calibri" w:eastAsiaTheme="minorEastAsia" w:hAnsi="Calibri" w:cs="Calibri"/>
          <w:lang w:val="en-US" w:eastAsia="zh-CN"/>
        </w:rPr>
        <w:t>The path is identified by a path ID</w:t>
      </w:r>
    </w:p>
    <w:p w14:paraId="29BDD7C2" w14:textId="07F2C671" w:rsidR="00891DC2" w:rsidRPr="0019090A" w:rsidRDefault="00891DC2" w:rsidP="00F42669">
      <w:pPr>
        <w:pStyle w:val="af3"/>
        <w:numPr>
          <w:ilvl w:val="0"/>
          <w:numId w:val="6"/>
        </w:numPr>
        <w:ind w:firstLineChars="0"/>
        <w:jc w:val="both"/>
        <w:rPr>
          <w:rFonts w:ascii="Calibri" w:eastAsiaTheme="minorEastAsia" w:hAnsi="Calibri" w:cs="Calibri"/>
          <w:lang w:val="en-US" w:eastAsia="zh-CN"/>
        </w:rPr>
      </w:pPr>
      <w:r w:rsidRPr="0019090A">
        <w:rPr>
          <w:rFonts w:ascii="Calibri" w:eastAsiaTheme="minorEastAsia" w:hAnsi="Calibri" w:cs="Calibri"/>
          <w:lang w:val="en-US" w:eastAsia="zh-CN"/>
        </w:rPr>
        <w:lastRenderedPageBreak/>
        <w:t xml:space="preserve">Legacy </w:t>
      </w:r>
      <w:proofErr w:type="spellStart"/>
      <w:r w:rsidRPr="0019090A">
        <w:rPr>
          <w:rFonts w:ascii="Calibri" w:eastAsiaTheme="minorEastAsia" w:hAnsi="Calibri" w:cs="Calibri"/>
          <w:lang w:val="en-US" w:eastAsia="zh-CN"/>
        </w:rPr>
        <w:t>signalling</w:t>
      </w:r>
      <w:proofErr w:type="spellEnd"/>
      <w:r w:rsidRPr="0019090A">
        <w:rPr>
          <w:rFonts w:ascii="Calibri" w:eastAsiaTheme="minorEastAsia" w:hAnsi="Calibri" w:cs="Calibri"/>
          <w:lang w:val="en-US" w:eastAsia="zh-CN"/>
        </w:rPr>
        <w:t xml:space="preserve"> of path switch and </w:t>
      </w:r>
      <w:proofErr w:type="spellStart"/>
      <w:r w:rsidRPr="0019090A">
        <w:rPr>
          <w:rFonts w:ascii="Calibri" w:eastAsiaTheme="minorEastAsia" w:hAnsi="Calibri" w:cs="Calibri"/>
          <w:lang w:val="en-US" w:eastAsia="zh-CN"/>
        </w:rPr>
        <w:t>Pcell</w:t>
      </w:r>
      <w:proofErr w:type="spellEnd"/>
      <w:r w:rsidRPr="0019090A">
        <w:rPr>
          <w:rFonts w:ascii="Calibri" w:eastAsiaTheme="minorEastAsia" w:hAnsi="Calibri" w:cs="Calibri"/>
          <w:lang w:val="en-US" w:eastAsia="zh-CN"/>
        </w:rPr>
        <w:t xml:space="preserve"> change can be reused without explicit spec impact</w:t>
      </w:r>
    </w:p>
    <w:p w14:paraId="5CDFF75C" w14:textId="54AE4D68" w:rsidR="00891DC2" w:rsidRPr="0019090A" w:rsidRDefault="00891DC2" w:rsidP="00891DC2">
      <w:pPr>
        <w:jc w:val="both"/>
        <w:rPr>
          <w:rFonts w:ascii="Calibri" w:eastAsiaTheme="minorEastAsia" w:hAnsi="Calibri" w:cs="Calibri"/>
          <w:lang w:val="en-US" w:eastAsia="zh-CN"/>
        </w:rPr>
      </w:pPr>
      <w:r w:rsidRPr="0019090A">
        <w:rPr>
          <w:rFonts w:ascii="Calibri" w:eastAsiaTheme="minorEastAsia" w:hAnsi="Calibri" w:cs="Calibri"/>
          <w:lang w:val="en-US" w:eastAsia="zh-CN"/>
        </w:rPr>
        <w:t xml:space="preserve">From our understanding, </w:t>
      </w:r>
      <w:r w:rsidR="00CA0351" w:rsidRPr="0019090A">
        <w:rPr>
          <w:rFonts w:ascii="Calibri" w:eastAsiaTheme="minorEastAsia" w:hAnsi="Calibri" w:cs="Calibri"/>
          <w:lang w:val="en-US" w:eastAsia="zh-CN"/>
        </w:rPr>
        <w:t xml:space="preserve">for indirect path release, there is path switch procedure in rel-17, so legacy </w:t>
      </w:r>
      <w:proofErr w:type="spellStart"/>
      <w:r w:rsidR="00D57D7A" w:rsidRPr="0019090A">
        <w:rPr>
          <w:rFonts w:ascii="Calibri" w:eastAsiaTheme="minorEastAsia" w:hAnsi="Calibri" w:cs="Calibri"/>
          <w:lang w:val="en-US" w:eastAsia="zh-CN"/>
        </w:rPr>
        <w:t>signalling</w:t>
      </w:r>
      <w:proofErr w:type="spellEnd"/>
      <w:r w:rsidR="00D57D7A" w:rsidRPr="0019090A">
        <w:rPr>
          <w:rFonts w:ascii="Calibri" w:eastAsiaTheme="minorEastAsia" w:hAnsi="Calibri" w:cs="Calibri"/>
          <w:lang w:val="en-US" w:eastAsia="zh-CN"/>
        </w:rPr>
        <w:t xml:space="preserve"> can be reused without relay UE ID. </w:t>
      </w:r>
      <w:proofErr w:type="gramStart"/>
      <w:r w:rsidR="00D57D7A" w:rsidRPr="0019090A">
        <w:rPr>
          <w:rFonts w:ascii="Calibri" w:eastAsiaTheme="minorEastAsia" w:hAnsi="Calibri" w:cs="Calibri"/>
          <w:lang w:val="en-US" w:eastAsia="zh-CN"/>
        </w:rPr>
        <w:t>Also</w:t>
      </w:r>
      <w:proofErr w:type="gramEnd"/>
      <w:r w:rsidR="00D57D7A" w:rsidRPr="0019090A">
        <w:rPr>
          <w:rFonts w:ascii="Calibri" w:eastAsiaTheme="minorEastAsia" w:hAnsi="Calibri" w:cs="Calibri"/>
          <w:lang w:val="en-US" w:eastAsia="zh-CN"/>
        </w:rPr>
        <w:t xml:space="preserve"> for direct path release,</w:t>
      </w:r>
      <w:r w:rsidR="00A731DC" w:rsidRPr="0019090A">
        <w:rPr>
          <w:rFonts w:ascii="Calibri" w:eastAsiaTheme="minorEastAsia" w:hAnsi="Calibri" w:cs="Calibri"/>
          <w:lang w:val="en-US" w:eastAsia="zh-CN"/>
        </w:rPr>
        <w:t xml:space="preserve"> legacy </w:t>
      </w:r>
      <w:proofErr w:type="spellStart"/>
      <w:r w:rsidR="00A731DC" w:rsidRPr="0019090A">
        <w:rPr>
          <w:rFonts w:ascii="Calibri" w:eastAsiaTheme="minorEastAsia" w:hAnsi="Calibri" w:cs="Calibri"/>
          <w:lang w:val="en-US" w:eastAsia="zh-CN"/>
        </w:rPr>
        <w:t>PCell</w:t>
      </w:r>
      <w:proofErr w:type="spellEnd"/>
      <w:r w:rsidR="00A731DC" w:rsidRPr="0019090A">
        <w:rPr>
          <w:rFonts w:ascii="Calibri" w:eastAsiaTheme="minorEastAsia" w:hAnsi="Calibri" w:cs="Calibri"/>
          <w:lang w:val="en-US" w:eastAsia="zh-CN"/>
        </w:rPr>
        <w:t xml:space="preserve"> change </w:t>
      </w:r>
      <w:proofErr w:type="spellStart"/>
      <w:r w:rsidR="00A731DC" w:rsidRPr="0019090A">
        <w:rPr>
          <w:rFonts w:ascii="Calibri" w:eastAsiaTheme="minorEastAsia" w:hAnsi="Calibri" w:cs="Calibri"/>
          <w:lang w:val="en-US" w:eastAsia="zh-CN"/>
        </w:rPr>
        <w:t>signalling</w:t>
      </w:r>
      <w:proofErr w:type="spellEnd"/>
      <w:r w:rsidR="00A731DC" w:rsidRPr="0019090A">
        <w:rPr>
          <w:rFonts w:ascii="Calibri" w:eastAsiaTheme="minorEastAsia" w:hAnsi="Calibri" w:cs="Calibri"/>
          <w:lang w:val="en-US" w:eastAsia="zh-CN"/>
        </w:rPr>
        <w:t xml:space="preserve"> from direct to indirect path switch can also be reused.</w:t>
      </w:r>
    </w:p>
    <w:p w14:paraId="7051B3E7" w14:textId="5FC89DC3" w:rsidR="00EB5A1F" w:rsidRPr="0019090A" w:rsidRDefault="000E233B" w:rsidP="007C1904">
      <w:pPr>
        <w:pStyle w:val="Proposal"/>
        <w:rPr>
          <w:rFonts w:ascii="Calibri" w:eastAsiaTheme="minorEastAsia" w:hAnsi="Calibri" w:cs="Calibri"/>
          <w:lang w:val="en-US"/>
        </w:rPr>
      </w:pPr>
      <w:bookmarkStart w:id="32" w:name="_Toc146615556"/>
      <w:r w:rsidRPr="0019090A">
        <w:rPr>
          <w:rFonts w:ascii="Calibri" w:eastAsiaTheme="minorEastAsia" w:hAnsi="Calibri" w:cs="Calibri"/>
          <w:lang w:val="en-US"/>
        </w:rPr>
        <w:t xml:space="preserve">Use legacy </w:t>
      </w:r>
      <w:proofErr w:type="spellStart"/>
      <w:r w:rsidRPr="0019090A">
        <w:rPr>
          <w:rFonts w:ascii="Calibri" w:eastAsiaTheme="minorEastAsia" w:hAnsi="Calibri" w:cs="Calibri"/>
          <w:lang w:val="en-US"/>
        </w:rPr>
        <w:t>signalling</w:t>
      </w:r>
      <w:proofErr w:type="spellEnd"/>
      <w:r w:rsidRPr="0019090A">
        <w:rPr>
          <w:rFonts w:ascii="Calibri" w:eastAsiaTheme="minorEastAsia" w:hAnsi="Calibri" w:cs="Calibri"/>
          <w:lang w:val="en-US"/>
        </w:rPr>
        <w:t xml:space="preserve"> for path release</w:t>
      </w:r>
      <w:r w:rsidR="003D338B" w:rsidRPr="0019090A">
        <w:rPr>
          <w:rFonts w:ascii="Calibri" w:eastAsiaTheme="minorEastAsia" w:hAnsi="Calibri" w:cs="Calibri"/>
          <w:lang w:val="en-US"/>
        </w:rPr>
        <w:t xml:space="preserve"> to inform a </w:t>
      </w:r>
      <w:proofErr w:type="spellStart"/>
      <w:r w:rsidR="003D338B" w:rsidRPr="0019090A">
        <w:rPr>
          <w:rFonts w:ascii="Calibri" w:eastAsiaTheme="minorEastAsia" w:hAnsi="Calibri" w:cs="Calibri"/>
          <w:lang w:val="en-US"/>
        </w:rPr>
        <w:t>gNB</w:t>
      </w:r>
      <w:proofErr w:type="spellEnd"/>
      <w:r w:rsidR="003D338B" w:rsidRPr="0019090A">
        <w:rPr>
          <w:rFonts w:ascii="Calibri" w:eastAsiaTheme="minorEastAsia" w:hAnsi="Calibri" w:cs="Calibri"/>
          <w:lang w:val="en-US"/>
        </w:rPr>
        <w:t>-DU</w:t>
      </w:r>
      <w:r w:rsidRPr="0019090A">
        <w:rPr>
          <w:rFonts w:ascii="Calibri" w:eastAsiaTheme="minorEastAsia" w:hAnsi="Calibri" w:cs="Calibri"/>
          <w:lang w:val="en-US"/>
        </w:rPr>
        <w:t xml:space="preserve"> without relay UE ID or </w:t>
      </w:r>
      <w:proofErr w:type="spellStart"/>
      <w:r w:rsidRPr="0019090A">
        <w:rPr>
          <w:rFonts w:ascii="Calibri" w:eastAsiaTheme="minorEastAsia" w:hAnsi="Calibri" w:cs="Calibri"/>
          <w:lang w:val="en-US"/>
        </w:rPr>
        <w:t>PCell</w:t>
      </w:r>
      <w:proofErr w:type="spellEnd"/>
      <w:r w:rsidRPr="0019090A">
        <w:rPr>
          <w:rFonts w:ascii="Calibri" w:eastAsiaTheme="minorEastAsia" w:hAnsi="Calibri" w:cs="Calibri"/>
          <w:lang w:val="en-US"/>
        </w:rPr>
        <w:t xml:space="preserve"> ID indication.</w:t>
      </w:r>
      <w:bookmarkEnd w:id="32"/>
    </w:p>
    <w:p w14:paraId="5F8CC087" w14:textId="77777777" w:rsidR="00992C7F" w:rsidRPr="0019090A" w:rsidRDefault="00113D83">
      <w:pPr>
        <w:pStyle w:val="1"/>
        <w:jc w:val="both"/>
        <w:rPr>
          <w:rFonts w:ascii="Calibri" w:hAnsi="Calibri" w:cs="Calibri"/>
        </w:rPr>
      </w:pPr>
      <w:r w:rsidRPr="0019090A">
        <w:rPr>
          <w:rFonts w:ascii="Calibri" w:hAnsi="Calibri" w:cs="Calibri"/>
        </w:rPr>
        <w:t>3</w:t>
      </w:r>
      <w:r w:rsidRPr="0019090A">
        <w:rPr>
          <w:rFonts w:ascii="Calibri" w:hAnsi="Calibri" w:cs="Calibri"/>
        </w:rPr>
        <w:tab/>
        <w:t>Conclusion and Proposals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C3C9D5B" w14:textId="3705CE06" w:rsidR="00992C7F" w:rsidRPr="0019090A" w:rsidRDefault="00113D83">
      <w:pPr>
        <w:pStyle w:val="Eyecatcher"/>
        <w:ind w:left="0" w:firstLine="0"/>
        <w:jc w:val="both"/>
        <w:rPr>
          <w:rFonts w:ascii="Calibri" w:eastAsiaTheme="minorEastAsia" w:hAnsi="Calibri" w:cs="Calibri"/>
          <w:b w:val="0"/>
          <w:kern w:val="2"/>
          <w:sz w:val="21"/>
          <w:lang w:eastAsia="zh-CN"/>
        </w:rPr>
      </w:pPr>
      <w:r w:rsidRPr="0019090A">
        <w:rPr>
          <w:rFonts w:ascii="Calibri" w:eastAsiaTheme="minorEastAsia" w:hAnsi="Calibri" w:cs="Calibri"/>
          <w:b w:val="0"/>
          <w:kern w:val="2"/>
          <w:sz w:val="21"/>
          <w:lang w:eastAsia="zh-CN"/>
        </w:rPr>
        <w:t xml:space="preserve">In this contribution, we have </w:t>
      </w:r>
      <w:r w:rsidR="007C1904" w:rsidRPr="0019090A">
        <w:rPr>
          <w:rFonts w:ascii="Calibri" w:eastAsiaTheme="minorEastAsia" w:hAnsi="Calibri" w:cs="Calibri"/>
          <w:b w:val="0"/>
          <w:kern w:val="2"/>
          <w:sz w:val="21"/>
          <w:lang w:eastAsia="zh-CN"/>
        </w:rPr>
        <w:t xml:space="preserve">discussed the remaining issues of </w:t>
      </w:r>
      <w:r w:rsidR="002D68EA" w:rsidRPr="0019090A">
        <w:rPr>
          <w:rFonts w:ascii="Calibri" w:eastAsiaTheme="minorEastAsia" w:hAnsi="Calibri" w:cs="Calibri"/>
          <w:b w:val="0"/>
          <w:kern w:val="2"/>
          <w:sz w:val="21"/>
          <w:lang w:eastAsia="zh-CN"/>
        </w:rPr>
        <w:t>U2N multi-path relay</w:t>
      </w:r>
      <w:r w:rsidRPr="0019090A">
        <w:rPr>
          <w:rFonts w:ascii="Calibri" w:eastAsiaTheme="minorEastAsia" w:hAnsi="Calibri" w:cs="Calibri"/>
          <w:b w:val="0"/>
          <w:kern w:val="2"/>
          <w:sz w:val="21"/>
          <w:lang w:eastAsia="zh-CN"/>
        </w:rPr>
        <w:t>, and the following observations and proposals are given</w:t>
      </w:r>
      <w:r w:rsidR="002D68EA" w:rsidRPr="0019090A">
        <w:rPr>
          <w:rFonts w:ascii="Calibri" w:eastAsiaTheme="minorEastAsia" w:hAnsi="Calibri" w:cs="Calibri"/>
          <w:b w:val="0"/>
          <w:kern w:val="2"/>
          <w:sz w:val="21"/>
          <w:lang w:eastAsia="zh-CN"/>
        </w:rPr>
        <w:t xml:space="preserve"> out:</w:t>
      </w:r>
    </w:p>
    <w:p w14:paraId="76910A57" w14:textId="77777777" w:rsidR="002D68EA" w:rsidRPr="0019090A" w:rsidRDefault="002D68EA">
      <w:pPr>
        <w:pStyle w:val="TOC1"/>
        <w:tabs>
          <w:tab w:val="left" w:pos="1260"/>
          <w:tab w:val="right" w:leader="dot" w:pos="9962"/>
        </w:tabs>
        <w:rPr>
          <w:rFonts w:ascii="Calibri" w:eastAsiaTheme="minorEastAsia" w:hAnsi="Calibri" w:cs="Calibri"/>
          <w:bCs w:val="0"/>
          <w:noProof/>
          <w:kern w:val="2"/>
          <w:sz w:val="21"/>
        </w:rPr>
      </w:pPr>
      <w:r w:rsidRPr="0019090A">
        <w:rPr>
          <w:rFonts w:ascii="Calibri" w:eastAsiaTheme="minorEastAsia" w:hAnsi="Calibri" w:cs="Calibri"/>
          <w:b/>
          <w:kern w:val="2"/>
          <w:sz w:val="21"/>
        </w:rPr>
        <w:fldChar w:fldCharType="begin"/>
      </w:r>
      <w:r w:rsidRPr="0019090A">
        <w:rPr>
          <w:rFonts w:ascii="Calibri" w:eastAsiaTheme="minorEastAsia" w:hAnsi="Calibri" w:cs="Calibri"/>
          <w:b/>
          <w:kern w:val="2"/>
          <w:sz w:val="21"/>
        </w:rPr>
        <w:instrText xml:space="preserve"> TOC \n \t "Proposal;1" </w:instrText>
      </w:r>
      <w:r w:rsidRPr="0019090A">
        <w:rPr>
          <w:rFonts w:ascii="Calibri" w:eastAsiaTheme="minorEastAsia" w:hAnsi="Calibri" w:cs="Calibri"/>
          <w:b/>
          <w:kern w:val="2"/>
          <w:sz w:val="21"/>
        </w:rPr>
        <w:fldChar w:fldCharType="separate"/>
      </w:r>
      <w:r w:rsidRPr="0019090A">
        <w:rPr>
          <w:rFonts w:ascii="Calibri" w:eastAsiaTheme="minorEastAsia" w:hAnsi="Calibri" w:cs="Calibri"/>
          <w:noProof/>
        </w:rPr>
        <w:t>Proposal 1</w:t>
      </w:r>
      <w:r w:rsidRPr="0019090A">
        <w:rPr>
          <w:rFonts w:ascii="Calibri" w:eastAsiaTheme="minorEastAsia" w:hAnsi="Calibri" w:cs="Calibri"/>
          <w:bCs w:val="0"/>
          <w:noProof/>
          <w:kern w:val="2"/>
          <w:sz w:val="21"/>
        </w:rPr>
        <w:tab/>
      </w:r>
      <w:r w:rsidRPr="0019090A">
        <w:rPr>
          <w:rFonts w:ascii="Calibri" w:eastAsiaTheme="minorEastAsia" w:hAnsi="Calibri" w:cs="Calibri"/>
          <w:noProof/>
        </w:rPr>
        <w:t>Turn the following WA into agreement</w:t>
      </w:r>
    </w:p>
    <w:p w14:paraId="3546A72A" w14:textId="77777777" w:rsidR="002D68EA" w:rsidRPr="0019090A" w:rsidRDefault="002D68EA">
      <w:pPr>
        <w:pStyle w:val="TOC1"/>
        <w:tabs>
          <w:tab w:val="left" w:pos="440"/>
          <w:tab w:val="right" w:leader="dot" w:pos="9962"/>
        </w:tabs>
        <w:rPr>
          <w:rFonts w:ascii="Calibri" w:eastAsiaTheme="minorEastAsia" w:hAnsi="Calibri" w:cs="Calibri"/>
          <w:bCs w:val="0"/>
          <w:noProof/>
          <w:kern w:val="2"/>
          <w:sz w:val="21"/>
        </w:rPr>
      </w:pPr>
      <w:r w:rsidRPr="0019090A">
        <w:rPr>
          <w:rFonts w:ascii="Calibri" w:eastAsiaTheme="minorEastAsia" w:hAnsi="Calibri" w:cs="Calibri"/>
          <w:noProof/>
        </w:rPr>
        <w:t>-</w:t>
      </w:r>
      <w:r w:rsidRPr="0019090A">
        <w:rPr>
          <w:rFonts w:ascii="Calibri" w:eastAsiaTheme="minorEastAsia" w:hAnsi="Calibri" w:cs="Calibri"/>
          <w:bCs w:val="0"/>
          <w:noProof/>
          <w:kern w:val="2"/>
          <w:sz w:val="21"/>
        </w:rPr>
        <w:tab/>
      </w:r>
      <w:r w:rsidRPr="0019090A">
        <w:rPr>
          <w:rFonts w:ascii="Calibri" w:eastAsiaTheme="minorEastAsia" w:hAnsi="Calibri" w:cs="Calibri"/>
          <w:noProof/>
        </w:rPr>
        <w:t>WA: RAN3 agrees to limit mode 1 resource allocation scheme for U2N remote UE under only in intra-DU scenario under multi-path relay.</w:t>
      </w:r>
    </w:p>
    <w:p w14:paraId="7287BDF6" w14:textId="77777777" w:rsidR="002D68EA" w:rsidRPr="0019090A" w:rsidRDefault="002D68EA">
      <w:pPr>
        <w:pStyle w:val="TOC1"/>
        <w:tabs>
          <w:tab w:val="left" w:pos="1260"/>
          <w:tab w:val="right" w:leader="dot" w:pos="9962"/>
        </w:tabs>
        <w:rPr>
          <w:rFonts w:ascii="Calibri" w:eastAsiaTheme="minorEastAsia" w:hAnsi="Calibri" w:cs="Calibri"/>
          <w:bCs w:val="0"/>
          <w:noProof/>
          <w:kern w:val="2"/>
          <w:sz w:val="21"/>
        </w:rPr>
      </w:pPr>
      <w:r w:rsidRPr="0019090A">
        <w:rPr>
          <w:rFonts w:ascii="Calibri" w:eastAsiaTheme="minorEastAsia" w:hAnsi="Calibri" w:cs="Calibri"/>
          <w:noProof/>
        </w:rPr>
        <w:t>Proposal 2</w:t>
      </w:r>
      <w:r w:rsidRPr="0019090A">
        <w:rPr>
          <w:rFonts w:ascii="Calibri" w:eastAsiaTheme="minorEastAsia" w:hAnsi="Calibri" w:cs="Calibri"/>
          <w:bCs w:val="0"/>
          <w:noProof/>
          <w:kern w:val="2"/>
          <w:sz w:val="21"/>
        </w:rPr>
        <w:tab/>
      </w:r>
      <w:r w:rsidRPr="0019090A">
        <w:rPr>
          <w:rFonts w:ascii="Calibri" w:eastAsiaTheme="minorEastAsia" w:hAnsi="Calibri" w:cs="Calibri"/>
          <w:noProof/>
        </w:rPr>
        <w:t>RAN3 should inform the agreement about mode 1 RA to U2N remote UE in the reply LS towards RAN2</w:t>
      </w:r>
    </w:p>
    <w:p w14:paraId="5C8F800D" w14:textId="77777777" w:rsidR="002D68EA" w:rsidRPr="0019090A" w:rsidRDefault="002D68EA">
      <w:pPr>
        <w:pStyle w:val="TOC1"/>
        <w:tabs>
          <w:tab w:val="left" w:pos="1260"/>
          <w:tab w:val="right" w:leader="dot" w:pos="9962"/>
        </w:tabs>
        <w:rPr>
          <w:rFonts w:ascii="Calibri" w:eastAsiaTheme="minorEastAsia" w:hAnsi="Calibri" w:cs="Calibri"/>
          <w:bCs w:val="0"/>
          <w:noProof/>
          <w:kern w:val="2"/>
          <w:sz w:val="21"/>
        </w:rPr>
      </w:pPr>
      <w:r w:rsidRPr="0019090A">
        <w:rPr>
          <w:rFonts w:ascii="Calibri" w:eastAsiaTheme="minorEastAsia" w:hAnsi="Calibri" w:cs="Calibri"/>
          <w:noProof/>
        </w:rPr>
        <w:t>Proposal 3</w:t>
      </w:r>
      <w:r w:rsidRPr="0019090A">
        <w:rPr>
          <w:rFonts w:ascii="Calibri" w:eastAsiaTheme="minorEastAsia" w:hAnsi="Calibri" w:cs="Calibri"/>
          <w:bCs w:val="0"/>
          <w:noProof/>
          <w:kern w:val="2"/>
          <w:sz w:val="21"/>
        </w:rPr>
        <w:tab/>
      </w:r>
      <w:r w:rsidRPr="0019090A">
        <w:rPr>
          <w:rFonts w:ascii="Calibri" w:eastAsiaTheme="minorEastAsia" w:hAnsi="Calibri" w:cs="Calibri"/>
          <w:noProof/>
        </w:rPr>
        <w:t>Use legacy signalling for path release to inform a gNB-DU without relay UE ID or PCell ID indication.</w:t>
      </w:r>
    </w:p>
    <w:p w14:paraId="1DF18EA0" w14:textId="7B3CB8CA" w:rsidR="002D68EA" w:rsidRPr="0019090A" w:rsidRDefault="002D68EA">
      <w:pPr>
        <w:pStyle w:val="Eyecatcher"/>
        <w:ind w:left="0" w:firstLine="0"/>
        <w:jc w:val="both"/>
        <w:rPr>
          <w:rFonts w:ascii="Calibri" w:eastAsiaTheme="minorEastAsia" w:hAnsi="Calibri" w:cs="Calibri"/>
          <w:b w:val="0"/>
          <w:kern w:val="2"/>
          <w:sz w:val="21"/>
          <w:lang w:eastAsia="zh-CN"/>
        </w:rPr>
      </w:pPr>
      <w:r w:rsidRPr="0019090A">
        <w:rPr>
          <w:rFonts w:ascii="Calibri" w:eastAsiaTheme="minorEastAsia" w:hAnsi="Calibri" w:cs="Calibri"/>
          <w:b w:val="0"/>
          <w:kern w:val="2"/>
          <w:sz w:val="21"/>
          <w:lang w:eastAsia="zh-CN"/>
        </w:rPr>
        <w:fldChar w:fldCharType="end"/>
      </w:r>
    </w:p>
    <w:p w14:paraId="0C6D5832" w14:textId="77777777" w:rsidR="00992C7F" w:rsidRPr="0019090A" w:rsidRDefault="00113D83">
      <w:pPr>
        <w:pStyle w:val="1"/>
        <w:jc w:val="both"/>
        <w:rPr>
          <w:rFonts w:ascii="Calibri" w:hAnsi="Calibri" w:cs="Calibri"/>
          <w:lang w:eastAsia="ja-JP"/>
        </w:rPr>
      </w:pPr>
      <w:bookmarkStart w:id="33" w:name="_Toc527283433"/>
      <w:bookmarkStart w:id="34" w:name="_Toc527283650"/>
      <w:bookmarkStart w:id="35" w:name="_Toc527283679"/>
      <w:bookmarkStart w:id="36" w:name="_Toc527283926"/>
      <w:bookmarkStart w:id="37" w:name="_Toc126137561"/>
      <w:bookmarkStart w:id="38" w:name="_Toc527283743"/>
      <w:bookmarkStart w:id="39" w:name="_Toc527283909"/>
      <w:bookmarkStart w:id="40" w:name="_Toc126137456"/>
      <w:bookmarkStart w:id="41" w:name="_Toc527283747"/>
      <w:r w:rsidRPr="0019090A">
        <w:rPr>
          <w:rFonts w:ascii="Calibri" w:hAnsi="Calibri" w:cs="Calibri"/>
        </w:rPr>
        <w:t>4</w:t>
      </w:r>
      <w:r w:rsidRPr="0019090A">
        <w:rPr>
          <w:rFonts w:ascii="Calibri" w:hAnsi="Calibri" w:cs="Calibri"/>
        </w:rPr>
        <w:tab/>
        <w:t>References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bookmarkEnd w:id="28"/>
    <w:p w14:paraId="59DD291D" w14:textId="6AF85455" w:rsidR="00992C7F" w:rsidRPr="0019090A" w:rsidRDefault="00113D83">
      <w:pPr>
        <w:pStyle w:val="Reference"/>
        <w:jc w:val="both"/>
        <w:rPr>
          <w:rFonts w:ascii="Calibri" w:eastAsia="宋体" w:hAnsi="Calibri" w:cs="Calibri"/>
          <w:lang w:eastAsia="zh-CN"/>
        </w:rPr>
      </w:pPr>
      <w:r w:rsidRPr="0019090A">
        <w:rPr>
          <w:rFonts w:ascii="Calibri" w:eastAsia="宋体" w:hAnsi="Calibri" w:cs="Calibri"/>
          <w:lang w:eastAsia="zh-CN"/>
        </w:rPr>
        <w:t>[1]</w:t>
      </w:r>
      <w:r w:rsidRPr="0019090A">
        <w:rPr>
          <w:rFonts w:ascii="Calibri" w:eastAsia="宋体" w:hAnsi="Calibri" w:cs="Calibri"/>
          <w:lang w:eastAsia="zh-CN"/>
        </w:rPr>
        <w:tab/>
        <w:t>R2-2306781_LS to RAN3 on mode 1 scheduling in inter-DU multi-path case</w:t>
      </w:r>
      <w:r w:rsidRPr="0019090A">
        <w:rPr>
          <w:rFonts w:ascii="Calibri" w:eastAsia="宋体" w:hAnsi="Calibri" w:cs="Calibri"/>
          <w:lang w:eastAsia="zh-CN"/>
        </w:rPr>
        <w:tab/>
        <w:t>NEC</w:t>
      </w:r>
    </w:p>
    <w:p w14:paraId="53C82D26" w14:textId="77777777" w:rsidR="003A6DED" w:rsidRPr="0019090A" w:rsidRDefault="003A6DED">
      <w:pPr>
        <w:pStyle w:val="Reference"/>
        <w:jc w:val="both"/>
        <w:rPr>
          <w:rFonts w:ascii="Calibri" w:eastAsia="宋体" w:hAnsi="Calibri" w:cs="Calibri"/>
          <w:lang w:eastAsia="zh-CN"/>
        </w:rPr>
      </w:pPr>
    </w:p>
    <w:p w14:paraId="4178F6C7" w14:textId="6CA65AC5" w:rsidR="003A6DED" w:rsidRPr="0019090A" w:rsidRDefault="003A6DED">
      <w:pPr>
        <w:pStyle w:val="1"/>
        <w:rPr>
          <w:rFonts w:ascii="Calibri" w:eastAsiaTheme="minorEastAsia" w:hAnsi="Calibri" w:cs="Calibri"/>
          <w:lang w:eastAsia="zh-CN"/>
        </w:rPr>
      </w:pPr>
      <w:r w:rsidRPr="0019090A">
        <w:rPr>
          <w:rFonts w:ascii="Calibri" w:eastAsiaTheme="minorEastAsia" w:hAnsi="Calibri" w:cs="Calibri"/>
          <w:lang w:eastAsia="zh-CN"/>
        </w:rPr>
        <w:t>5</w:t>
      </w:r>
      <w:r w:rsidRPr="0019090A">
        <w:rPr>
          <w:rFonts w:ascii="Calibri" w:eastAsiaTheme="minorEastAsia" w:hAnsi="Calibri" w:cs="Calibri"/>
          <w:lang w:eastAsia="zh-CN"/>
        </w:rPr>
        <w:tab/>
        <w:t>Annex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A6DED" w:rsidRPr="0019090A" w14:paraId="537475B5" w14:textId="77777777" w:rsidTr="003A6DED">
        <w:tc>
          <w:tcPr>
            <w:tcW w:w="9962" w:type="dxa"/>
          </w:tcPr>
          <w:p w14:paraId="58D949C4" w14:textId="52139E0C" w:rsidR="00FD1B26" w:rsidRPr="0019090A" w:rsidRDefault="00FD1B26" w:rsidP="00FD1B26">
            <w:pPr>
              <w:pStyle w:val="a8"/>
              <w:tabs>
                <w:tab w:val="right" w:pos="9781"/>
              </w:tabs>
              <w:rPr>
                <w:rFonts w:ascii="Calibri" w:hAnsi="Calibri" w:cs="Calibri"/>
                <w:b w:val="0"/>
                <w:bCs/>
                <w:sz w:val="22"/>
              </w:rPr>
            </w:pPr>
            <w:r w:rsidRPr="0019090A">
              <w:rPr>
                <w:rFonts w:ascii="Calibri" w:hAnsi="Calibri" w:cs="Calibri"/>
                <w:bCs/>
                <w:sz w:val="22"/>
              </w:rPr>
              <w:t>3GPP TSG-RAN WG3 Meeting 121</w:t>
            </w:r>
            <w:r w:rsidR="0055377D" w:rsidRPr="0019090A">
              <w:rPr>
                <w:rFonts w:ascii="Calibri" w:hAnsi="Calibri" w:cs="Calibri"/>
                <w:bCs/>
                <w:sz w:val="22"/>
              </w:rPr>
              <w:t>bis</w:t>
            </w:r>
            <w:r w:rsidRPr="0019090A">
              <w:rPr>
                <w:rFonts w:ascii="Calibri" w:hAnsi="Calibri" w:cs="Calibri"/>
                <w:bCs/>
                <w:sz w:val="22"/>
              </w:rPr>
              <w:tab/>
            </w:r>
            <w:r w:rsidRPr="0019090A">
              <w:rPr>
                <w:rFonts w:ascii="Calibri" w:hAnsi="Calibri" w:cs="Calibri"/>
                <w:sz w:val="22"/>
                <w:szCs w:val="22"/>
              </w:rPr>
              <w:t>R3-230xxx</w:t>
            </w:r>
          </w:p>
          <w:p w14:paraId="22EFCA7B" w14:textId="77777777" w:rsidR="00FD1B26" w:rsidRPr="0019090A" w:rsidRDefault="00FD1B26" w:rsidP="00FD1B26">
            <w:pPr>
              <w:rPr>
                <w:rFonts w:ascii="Calibri" w:hAnsi="Calibri" w:cs="Calibri"/>
                <w:b/>
                <w:bCs/>
                <w:sz w:val="22"/>
              </w:rPr>
            </w:pPr>
            <w:r w:rsidRPr="0019090A">
              <w:rPr>
                <w:rFonts w:ascii="Calibri" w:hAnsi="Calibri" w:cs="Calibri"/>
                <w:b/>
                <w:bCs/>
                <w:sz w:val="22"/>
              </w:rPr>
              <w:t>Toulouse, France, Aug 21-25, 2023</w:t>
            </w:r>
          </w:p>
          <w:p w14:paraId="6437A833" w14:textId="77777777" w:rsidR="00FD1B26" w:rsidRPr="0019090A" w:rsidRDefault="00FD1B26" w:rsidP="00FD1B26">
            <w:pPr>
              <w:rPr>
                <w:rFonts w:ascii="Calibri" w:hAnsi="Calibri" w:cs="Calibri"/>
              </w:rPr>
            </w:pPr>
          </w:p>
          <w:p w14:paraId="463C8C5C" w14:textId="77777777" w:rsidR="00FD1B26" w:rsidRPr="0019090A" w:rsidRDefault="00FD1B26" w:rsidP="00FD1B26">
            <w:pPr>
              <w:spacing w:after="60"/>
              <w:ind w:left="1985" w:hanging="1985"/>
              <w:rPr>
                <w:rFonts w:ascii="Calibri" w:hAnsi="Calibri" w:cs="Calibri"/>
                <w:b/>
                <w:sz w:val="22"/>
                <w:szCs w:val="22"/>
              </w:rPr>
            </w:pPr>
            <w:r w:rsidRPr="0019090A">
              <w:rPr>
                <w:rFonts w:ascii="Calibri" w:hAnsi="Calibri" w:cs="Calibri"/>
                <w:b/>
                <w:sz w:val="22"/>
                <w:szCs w:val="22"/>
              </w:rPr>
              <w:t>Title:</w:t>
            </w:r>
            <w:r w:rsidRPr="0019090A">
              <w:rPr>
                <w:rFonts w:ascii="Calibri" w:hAnsi="Calibri" w:cs="Calibri"/>
                <w:b/>
                <w:sz w:val="22"/>
                <w:szCs w:val="22"/>
              </w:rPr>
              <w:tab/>
              <w:t xml:space="preserve">[draft]Reply LS to RAN2 on mode 1 scheduling in inter-DU multi-path </w:t>
            </w:r>
          </w:p>
          <w:p w14:paraId="1BE18B7A" w14:textId="77777777" w:rsidR="00FD1B26" w:rsidRPr="0019090A" w:rsidRDefault="00FD1B26" w:rsidP="00FD1B26">
            <w:pPr>
              <w:spacing w:after="60"/>
              <w:ind w:left="1985" w:hanging="1985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bookmarkStart w:id="42" w:name="OLE_LINK57"/>
            <w:bookmarkStart w:id="43" w:name="OLE_LINK58"/>
            <w:r w:rsidRPr="0019090A">
              <w:rPr>
                <w:rFonts w:ascii="Calibri" w:hAnsi="Calibri" w:cs="Calibri"/>
                <w:b/>
                <w:sz w:val="22"/>
                <w:szCs w:val="22"/>
              </w:rPr>
              <w:t>Response to:</w:t>
            </w:r>
            <w:r w:rsidRPr="0019090A">
              <w:rPr>
                <w:rFonts w:ascii="Calibri" w:hAnsi="Calibri" w:cs="Calibri"/>
                <w:b/>
                <w:bCs/>
                <w:sz w:val="22"/>
                <w:szCs w:val="22"/>
              </w:rPr>
              <w:tab/>
              <w:t>R2-2306781_LS to RAN3 on mode 1 scheduling in inter-DU multi-path case</w:t>
            </w:r>
          </w:p>
          <w:p w14:paraId="36B089EF" w14:textId="77777777" w:rsidR="00FD1B26" w:rsidRPr="0019090A" w:rsidRDefault="00FD1B26" w:rsidP="00FD1B26">
            <w:pPr>
              <w:spacing w:after="60"/>
              <w:ind w:left="1985" w:hanging="1985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bookmarkStart w:id="44" w:name="OLE_LINK59"/>
            <w:bookmarkStart w:id="45" w:name="OLE_LINK60"/>
            <w:bookmarkStart w:id="46" w:name="OLE_LINK61"/>
            <w:bookmarkEnd w:id="42"/>
            <w:bookmarkEnd w:id="43"/>
            <w:r w:rsidRPr="0019090A">
              <w:rPr>
                <w:rFonts w:ascii="Calibri" w:hAnsi="Calibri" w:cs="Calibri"/>
                <w:b/>
                <w:sz w:val="22"/>
                <w:szCs w:val="22"/>
              </w:rPr>
              <w:t>Release:</w:t>
            </w:r>
            <w:r w:rsidRPr="0019090A">
              <w:rPr>
                <w:rFonts w:ascii="Calibri" w:hAnsi="Calibri" w:cs="Calibri"/>
                <w:b/>
                <w:bCs/>
                <w:sz w:val="22"/>
                <w:szCs w:val="22"/>
              </w:rPr>
              <w:tab/>
            </w:r>
            <w:proofErr w:type="spellStart"/>
            <w:r w:rsidRPr="0019090A">
              <w:rPr>
                <w:rFonts w:ascii="Calibri" w:hAnsi="Calibri" w:cs="Calibri"/>
                <w:b/>
                <w:bCs/>
                <w:sz w:val="22"/>
                <w:szCs w:val="22"/>
              </w:rPr>
              <w:t>Rel</w:t>
            </w:r>
            <w:proofErr w:type="spellEnd"/>
            <w:r w:rsidRPr="0019090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18</w:t>
            </w:r>
          </w:p>
          <w:bookmarkEnd w:id="44"/>
          <w:bookmarkEnd w:id="45"/>
          <w:bookmarkEnd w:id="46"/>
          <w:p w14:paraId="2DA85BA9" w14:textId="77777777" w:rsidR="00FD1B26" w:rsidRPr="0019090A" w:rsidRDefault="00FD1B26" w:rsidP="00FD1B26">
            <w:pPr>
              <w:spacing w:after="60"/>
              <w:ind w:left="1985" w:hanging="1985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9090A">
              <w:rPr>
                <w:rFonts w:ascii="Calibri" w:hAnsi="Calibri" w:cs="Calibri"/>
                <w:b/>
                <w:sz w:val="22"/>
                <w:szCs w:val="22"/>
              </w:rPr>
              <w:t>Work Item:</w:t>
            </w:r>
            <w:r w:rsidRPr="0019090A">
              <w:rPr>
                <w:rFonts w:ascii="Calibri" w:hAnsi="Calibri" w:cs="Calibri"/>
                <w:b/>
                <w:bCs/>
                <w:sz w:val="22"/>
                <w:szCs w:val="22"/>
              </w:rPr>
              <w:tab/>
            </w:r>
            <w:proofErr w:type="spellStart"/>
            <w:r w:rsidRPr="0019090A">
              <w:rPr>
                <w:rFonts w:ascii="Calibri" w:hAnsi="Calibri" w:cs="Calibri"/>
                <w:b/>
                <w:bCs/>
                <w:sz w:val="22"/>
                <w:szCs w:val="22"/>
              </w:rPr>
              <w:t>NR_SL_relay_enh</w:t>
            </w:r>
            <w:proofErr w:type="spellEnd"/>
            <w:r w:rsidRPr="0019090A">
              <w:rPr>
                <w:rFonts w:ascii="Calibri" w:hAnsi="Calibri" w:cs="Calibri"/>
                <w:b/>
                <w:bCs/>
                <w:sz w:val="22"/>
                <w:szCs w:val="22"/>
              </w:rPr>
              <w:t>-Core</w:t>
            </w:r>
          </w:p>
          <w:p w14:paraId="2ED120F6" w14:textId="77777777" w:rsidR="00FD1B26" w:rsidRPr="0019090A" w:rsidRDefault="00FD1B26" w:rsidP="00FD1B26">
            <w:pPr>
              <w:spacing w:after="60"/>
              <w:ind w:left="1985" w:hanging="1985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7EA4A8C" w14:textId="77777777" w:rsidR="00FD1B26" w:rsidRPr="0019090A" w:rsidRDefault="00FD1B26" w:rsidP="00FD1B26">
            <w:pPr>
              <w:pStyle w:val="Source"/>
              <w:rPr>
                <w:rFonts w:ascii="Calibri" w:hAnsi="Calibri" w:cs="Calibri"/>
                <w:sz w:val="22"/>
                <w:szCs w:val="22"/>
              </w:rPr>
            </w:pPr>
            <w:r w:rsidRPr="0019090A">
              <w:rPr>
                <w:rFonts w:ascii="Calibri" w:hAnsi="Calibri" w:cs="Calibri"/>
                <w:sz w:val="22"/>
                <w:szCs w:val="22"/>
              </w:rPr>
              <w:t>Source:</w:t>
            </w:r>
            <w:r w:rsidRPr="0019090A">
              <w:rPr>
                <w:rFonts w:ascii="Calibri" w:hAnsi="Calibri" w:cs="Calibri"/>
                <w:sz w:val="22"/>
                <w:szCs w:val="22"/>
              </w:rPr>
              <w:tab/>
              <w:t>NEC [</w:t>
            </w:r>
            <w:r w:rsidRPr="0019090A">
              <w:rPr>
                <w:rFonts w:ascii="Calibri" w:hAnsi="Calibri" w:cs="Calibri"/>
                <w:sz w:val="22"/>
                <w:szCs w:val="22"/>
                <w:highlight w:val="yellow"/>
              </w:rPr>
              <w:t>to be TSG RAN WG</w:t>
            </w:r>
            <w:r w:rsidRPr="0019090A">
              <w:rPr>
                <w:rFonts w:ascii="Calibri" w:hAnsi="Calibri" w:cs="Calibri"/>
                <w:sz w:val="22"/>
                <w:szCs w:val="22"/>
              </w:rPr>
              <w:t>3]</w:t>
            </w:r>
          </w:p>
          <w:p w14:paraId="623A93C8" w14:textId="77777777" w:rsidR="00FD1B26" w:rsidRPr="0019090A" w:rsidRDefault="00FD1B26" w:rsidP="00FD1B26">
            <w:pPr>
              <w:spacing w:after="60"/>
              <w:ind w:left="1985" w:hanging="1985"/>
              <w:rPr>
                <w:rFonts w:ascii="Calibri" w:hAnsi="Calibri" w:cs="Calibri"/>
                <w:b/>
                <w:sz w:val="22"/>
                <w:szCs w:val="22"/>
              </w:rPr>
            </w:pPr>
            <w:r w:rsidRPr="0019090A">
              <w:rPr>
                <w:rFonts w:ascii="Calibri" w:hAnsi="Calibri" w:cs="Calibri"/>
                <w:b/>
                <w:sz w:val="22"/>
                <w:szCs w:val="22"/>
              </w:rPr>
              <w:t>To:</w:t>
            </w:r>
            <w:r w:rsidRPr="0019090A">
              <w:rPr>
                <w:rFonts w:ascii="Calibri" w:hAnsi="Calibri" w:cs="Calibri"/>
                <w:b/>
                <w:bCs/>
                <w:sz w:val="22"/>
                <w:szCs w:val="22"/>
              </w:rPr>
              <w:tab/>
            </w:r>
            <w:r w:rsidRPr="0019090A">
              <w:rPr>
                <w:rFonts w:ascii="Calibri" w:hAnsi="Calibri" w:cs="Calibri"/>
                <w:b/>
                <w:sz w:val="22"/>
                <w:szCs w:val="22"/>
              </w:rPr>
              <w:t>TSG RAN WG2</w:t>
            </w:r>
          </w:p>
          <w:p w14:paraId="7C443EF6" w14:textId="77777777" w:rsidR="00FD1B26" w:rsidRPr="0019090A" w:rsidRDefault="00FD1B26" w:rsidP="00FD1B26">
            <w:pPr>
              <w:spacing w:after="60"/>
              <w:ind w:left="1985" w:hanging="1985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bookmarkStart w:id="47" w:name="OLE_LINK45"/>
            <w:bookmarkStart w:id="48" w:name="OLE_LINK46"/>
            <w:r w:rsidRPr="0019090A">
              <w:rPr>
                <w:rFonts w:ascii="Calibri" w:hAnsi="Calibri" w:cs="Calibri"/>
                <w:b/>
                <w:sz w:val="22"/>
                <w:szCs w:val="22"/>
              </w:rPr>
              <w:t>Cc:</w:t>
            </w:r>
            <w:r w:rsidRPr="0019090A">
              <w:rPr>
                <w:rFonts w:ascii="Calibri" w:hAnsi="Calibri" w:cs="Calibri"/>
                <w:b/>
                <w:bCs/>
                <w:sz w:val="22"/>
                <w:szCs w:val="22"/>
              </w:rPr>
              <w:tab/>
            </w:r>
          </w:p>
          <w:bookmarkEnd w:id="47"/>
          <w:bookmarkEnd w:id="48"/>
          <w:p w14:paraId="6130655E" w14:textId="77777777" w:rsidR="00FD1B26" w:rsidRPr="0019090A" w:rsidRDefault="00FD1B26" w:rsidP="00FD1B26">
            <w:pPr>
              <w:spacing w:after="60"/>
              <w:ind w:left="1985" w:hanging="1985"/>
              <w:rPr>
                <w:rFonts w:ascii="Calibri" w:hAnsi="Calibri" w:cs="Calibri"/>
                <w:bCs/>
              </w:rPr>
            </w:pPr>
          </w:p>
          <w:p w14:paraId="18ADA6AF" w14:textId="77777777" w:rsidR="00FD1B26" w:rsidRPr="0019090A" w:rsidRDefault="00FD1B26" w:rsidP="00FD1B26">
            <w:pPr>
              <w:tabs>
                <w:tab w:val="left" w:pos="2268"/>
              </w:tabs>
              <w:spacing w:after="0"/>
              <w:rPr>
                <w:rFonts w:ascii="Calibri" w:eastAsia="宋体" w:hAnsi="Calibri" w:cs="Calibri"/>
                <w:bCs/>
                <w:color w:val="000000"/>
                <w:sz w:val="22"/>
                <w:szCs w:val="22"/>
                <w:lang w:val="en-US" w:eastAsia="zh-CN"/>
              </w:rPr>
            </w:pPr>
            <w:r w:rsidRPr="0019090A">
              <w:rPr>
                <w:rFonts w:ascii="Calibri" w:hAnsi="Calibri" w:cs="Calibri"/>
                <w:b/>
                <w:sz w:val="22"/>
                <w:szCs w:val="22"/>
              </w:rPr>
              <w:t>Contact person:</w:t>
            </w:r>
            <w:r w:rsidRPr="0019090A">
              <w:rPr>
                <w:rFonts w:ascii="Calibri" w:hAnsi="Calibri" w:cs="Calibri"/>
                <w:b/>
                <w:bCs/>
                <w:sz w:val="22"/>
                <w:szCs w:val="22"/>
              </w:rPr>
              <w:tab/>
              <w:t>Boyuan Zhang</w:t>
            </w:r>
          </w:p>
          <w:p w14:paraId="58E051C1" w14:textId="77777777" w:rsidR="00FD1B26" w:rsidRPr="0019090A" w:rsidRDefault="00FD1B26" w:rsidP="00FD1B26">
            <w:pPr>
              <w:tabs>
                <w:tab w:val="left" w:pos="2268"/>
              </w:tabs>
              <w:spacing w:after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9090A">
              <w:rPr>
                <w:rFonts w:ascii="Calibri" w:eastAsia="宋体" w:hAnsi="Calibri" w:cs="Calibri"/>
                <w:b/>
                <w:sz w:val="22"/>
                <w:szCs w:val="22"/>
                <w:lang w:val="en-US"/>
              </w:rPr>
              <w:tab/>
              <w:t>zhang_boyuan@nec.cn</w:t>
            </w:r>
          </w:p>
          <w:p w14:paraId="30AD2C36" w14:textId="77777777" w:rsidR="00FD1B26" w:rsidRPr="0019090A" w:rsidRDefault="00FD1B26" w:rsidP="00FD1B26">
            <w:pPr>
              <w:spacing w:after="60"/>
              <w:ind w:left="1985" w:hanging="1985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7E85D7F3" w14:textId="77777777" w:rsidR="00FD1B26" w:rsidRPr="0019090A" w:rsidRDefault="00FD1B26" w:rsidP="00FD1B26">
            <w:pPr>
              <w:spacing w:after="60"/>
              <w:ind w:left="1985" w:hanging="1985"/>
              <w:rPr>
                <w:rFonts w:ascii="Calibri" w:hAnsi="Calibri" w:cs="Calibri"/>
                <w:b/>
                <w:sz w:val="22"/>
                <w:szCs w:val="22"/>
              </w:rPr>
            </w:pPr>
            <w:r w:rsidRPr="0019090A">
              <w:rPr>
                <w:rFonts w:ascii="Calibri" w:hAnsi="Calibri" w:cs="Calibri"/>
                <w:b/>
                <w:sz w:val="22"/>
                <w:szCs w:val="22"/>
              </w:rPr>
              <w:t>Send any reply LS to:</w:t>
            </w:r>
            <w:r w:rsidRPr="0019090A">
              <w:rPr>
                <w:rFonts w:ascii="Calibri" w:hAnsi="Calibri" w:cs="Calibri"/>
                <w:b/>
                <w:sz w:val="22"/>
                <w:szCs w:val="22"/>
              </w:rPr>
              <w:tab/>
              <w:t xml:space="preserve">3GPP Liaisons Coordinator, </w:t>
            </w:r>
            <w:hyperlink r:id="rId11" w:history="1">
              <w:r w:rsidRPr="0019090A">
                <w:rPr>
                  <w:rStyle w:val="af1"/>
                  <w:rFonts w:ascii="Calibri" w:hAnsi="Calibri" w:cs="Calibri"/>
                  <w:b/>
                  <w:sz w:val="22"/>
                  <w:szCs w:val="22"/>
                </w:rPr>
                <w:t>mailto:3GPPLiaison@etsi.org</w:t>
              </w:r>
            </w:hyperlink>
          </w:p>
          <w:p w14:paraId="6FBA784A" w14:textId="77777777" w:rsidR="00FD1B26" w:rsidRPr="0019090A" w:rsidRDefault="00FD1B26" w:rsidP="00FD1B26">
            <w:pPr>
              <w:spacing w:after="60"/>
              <w:ind w:left="1985" w:hanging="1985"/>
              <w:rPr>
                <w:rFonts w:ascii="Calibri" w:hAnsi="Calibri" w:cs="Calibri"/>
                <w:b/>
              </w:rPr>
            </w:pPr>
          </w:p>
          <w:p w14:paraId="5FA5A831" w14:textId="77777777" w:rsidR="00FD1B26" w:rsidRPr="0019090A" w:rsidRDefault="00FD1B26" w:rsidP="00FD1B26">
            <w:pPr>
              <w:spacing w:after="60"/>
              <w:ind w:left="1985" w:hanging="1985"/>
              <w:rPr>
                <w:rFonts w:ascii="Calibri" w:hAnsi="Calibri" w:cs="Calibri"/>
                <w:bCs/>
              </w:rPr>
            </w:pPr>
            <w:r w:rsidRPr="0019090A">
              <w:rPr>
                <w:rFonts w:ascii="Calibri" w:hAnsi="Calibri" w:cs="Calibri"/>
                <w:b/>
              </w:rPr>
              <w:t>Attachments:</w:t>
            </w:r>
            <w:r w:rsidRPr="0019090A">
              <w:rPr>
                <w:rFonts w:ascii="Calibri" w:hAnsi="Calibri" w:cs="Calibri"/>
                <w:bCs/>
              </w:rPr>
              <w:tab/>
            </w:r>
          </w:p>
          <w:p w14:paraId="71323CA2" w14:textId="77777777" w:rsidR="00FD1B26" w:rsidRPr="0019090A" w:rsidRDefault="00FD1B26" w:rsidP="00FD1B26">
            <w:pPr>
              <w:pStyle w:val="1"/>
              <w:rPr>
                <w:rFonts w:ascii="Calibri" w:hAnsi="Calibri" w:cs="Calibri"/>
              </w:rPr>
            </w:pPr>
            <w:r w:rsidRPr="0019090A">
              <w:rPr>
                <w:rFonts w:ascii="Calibri" w:hAnsi="Calibri" w:cs="Calibri"/>
              </w:rPr>
              <w:lastRenderedPageBreak/>
              <w:t>1</w:t>
            </w:r>
            <w:r w:rsidRPr="0019090A">
              <w:rPr>
                <w:rFonts w:ascii="Calibri" w:hAnsi="Calibri" w:cs="Calibri"/>
              </w:rPr>
              <w:tab/>
              <w:t>Overall description</w:t>
            </w:r>
          </w:p>
          <w:p w14:paraId="2F4D1514" w14:textId="77777777" w:rsidR="00FD1B26" w:rsidRPr="0019090A" w:rsidRDefault="00FD1B26" w:rsidP="00FD1B26">
            <w:pPr>
              <w:tabs>
                <w:tab w:val="left" w:pos="420"/>
                <w:tab w:val="center" w:pos="4153"/>
                <w:tab w:val="right" w:pos="8306"/>
              </w:tabs>
              <w:spacing w:after="0"/>
              <w:jc w:val="both"/>
              <w:rPr>
                <w:rFonts w:ascii="Calibri" w:eastAsia="等线" w:hAnsi="Calibri" w:cs="Calibri"/>
                <w:lang w:eastAsia="zh-CN"/>
              </w:rPr>
            </w:pPr>
            <w:r w:rsidRPr="0019090A">
              <w:rPr>
                <w:rFonts w:ascii="Calibri" w:eastAsia="等线" w:hAnsi="Calibri" w:cs="Calibri"/>
                <w:lang w:eastAsia="zh-CN"/>
              </w:rPr>
              <w:t>RAN3 thanks RAN2 for their LS on the agreement of mode 1 scheduling for U2N Remote UE in inter-DU multi-path case. During RAN3 #121 meeting, RAN3 has considered RAN2’s agreement and further agree that mode 1 scheduling for U2N Remote UE should only be supported in intra-DU multi-path case.</w:t>
            </w:r>
          </w:p>
          <w:p w14:paraId="3B2E6E6B" w14:textId="77777777" w:rsidR="00FD1B26" w:rsidRPr="0019090A" w:rsidRDefault="00FD1B26" w:rsidP="00FD1B26">
            <w:pPr>
              <w:pStyle w:val="1"/>
              <w:rPr>
                <w:rFonts w:ascii="Calibri" w:hAnsi="Calibri" w:cs="Calibri"/>
              </w:rPr>
            </w:pPr>
            <w:r w:rsidRPr="0019090A">
              <w:rPr>
                <w:rFonts w:ascii="Calibri" w:hAnsi="Calibri" w:cs="Calibri"/>
              </w:rPr>
              <w:t>2</w:t>
            </w:r>
            <w:r w:rsidRPr="0019090A">
              <w:rPr>
                <w:rFonts w:ascii="Calibri" w:hAnsi="Calibri" w:cs="Calibri"/>
              </w:rPr>
              <w:tab/>
              <w:t>Actions</w:t>
            </w:r>
          </w:p>
          <w:p w14:paraId="7F4EC3A7" w14:textId="77777777" w:rsidR="00FD1B26" w:rsidRPr="0019090A" w:rsidRDefault="00FD1B26" w:rsidP="00FD1B26">
            <w:pPr>
              <w:ind w:left="1985" w:hanging="1985"/>
              <w:rPr>
                <w:rFonts w:ascii="Calibri" w:hAnsi="Calibri" w:cs="Calibri"/>
                <w:b/>
              </w:rPr>
            </w:pPr>
            <w:r w:rsidRPr="0019090A">
              <w:rPr>
                <w:rFonts w:ascii="Calibri" w:hAnsi="Calibri" w:cs="Calibri"/>
                <w:b/>
              </w:rPr>
              <w:t xml:space="preserve">To RAN2 </w:t>
            </w:r>
          </w:p>
          <w:p w14:paraId="0BB4D422" w14:textId="77777777" w:rsidR="00FD1B26" w:rsidRPr="0019090A" w:rsidRDefault="00FD1B26" w:rsidP="00FD1B26">
            <w:pPr>
              <w:ind w:left="993" w:hanging="993"/>
              <w:rPr>
                <w:rFonts w:ascii="Calibri" w:hAnsi="Calibri" w:cs="Calibri"/>
              </w:rPr>
            </w:pPr>
            <w:r w:rsidRPr="0019090A">
              <w:rPr>
                <w:rFonts w:ascii="Calibri" w:hAnsi="Calibri" w:cs="Calibri"/>
                <w:b/>
              </w:rPr>
              <w:t xml:space="preserve">ACTION: </w:t>
            </w:r>
            <w:r w:rsidRPr="0019090A">
              <w:rPr>
                <w:rFonts w:ascii="Calibri" w:hAnsi="Calibri" w:cs="Calibri"/>
                <w:b/>
                <w:color w:val="0070C0"/>
              </w:rPr>
              <w:tab/>
            </w:r>
            <w:r w:rsidRPr="0019090A">
              <w:rPr>
                <w:rFonts w:ascii="Calibri" w:eastAsia="等线" w:hAnsi="Calibri" w:cs="Calibri"/>
                <w:lang w:eastAsia="zh-CN"/>
              </w:rPr>
              <w:t>RAN3 kindly asks RAN2 to take above information into account for their future work.</w:t>
            </w:r>
          </w:p>
          <w:p w14:paraId="333AD692" w14:textId="77777777" w:rsidR="00FD1B26" w:rsidRPr="0019090A" w:rsidRDefault="00FD1B26" w:rsidP="00FD1B26">
            <w:pPr>
              <w:pStyle w:val="1"/>
              <w:rPr>
                <w:rFonts w:ascii="Calibri" w:hAnsi="Calibri" w:cs="Calibri"/>
                <w:bCs/>
                <w:szCs w:val="36"/>
              </w:rPr>
            </w:pPr>
            <w:r w:rsidRPr="0019090A">
              <w:rPr>
                <w:rFonts w:ascii="Calibri" w:hAnsi="Calibri" w:cs="Calibri"/>
                <w:szCs w:val="36"/>
              </w:rPr>
              <w:t>3</w:t>
            </w:r>
            <w:r w:rsidRPr="0019090A">
              <w:rPr>
                <w:rFonts w:ascii="Calibri" w:hAnsi="Calibri" w:cs="Calibri"/>
                <w:szCs w:val="36"/>
              </w:rPr>
              <w:tab/>
              <w:t>Dates of next RAN3</w:t>
            </w:r>
            <w:r w:rsidRPr="0019090A">
              <w:rPr>
                <w:rFonts w:ascii="Calibri" w:hAnsi="Calibri" w:cs="Calibri"/>
                <w:bCs/>
                <w:szCs w:val="36"/>
              </w:rPr>
              <w:t xml:space="preserve"> </w:t>
            </w:r>
            <w:r w:rsidRPr="0019090A">
              <w:rPr>
                <w:rFonts w:ascii="Calibri" w:hAnsi="Calibri" w:cs="Calibri"/>
                <w:szCs w:val="36"/>
              </w:rPr>
              <w:t>meetings</w:t>
            </w:r>
          </w:p>
          <w:p w14:paraId="73467E0C" w14:textId="77777777" w:rsidR="00FD1B26" w:rsidRPr="0019090A" w:rsidRDefault="00FD1B26" w:rsidP="00FD1B26">
            <w:pPr>
              <w:rPr>
                <w:rFonts w:ascii="Calibri" w:hAnsi="Calibri" w:cs="Calibri"/>
              </w:rPr>
            </w:pPr>
            <w:r w:rsidRPr="0019090A">
              <w:rPr>
                <w:rFonts w:ascii="Calibri" w:hAnsi="Calibri" w:cs="Calibri"/>
              </w:rPr>
              <w:t xml:space="preserve">Updated meeting schedule can be found at: </w:t>
            </w:r>
            <w:hyperlink r:id="rId12" w:anchor="/" w:history="1">
              <w:r w:rsidRPr="0019090A">
                <w:rPr>
                  <w:rStyle w:val="af1"/>
                  <w:rFonts w:ascii="Calibri" w:hAnsi="Calibri" w:cs="Calibri"/>
                </w:rPr>
                <w:t>https://portal.3gpp.org/?tbid=373&amp;SubTB=381#/</w:t>
              </w:r>
            </w:hyperlink>
            <w:r w:rsidRPr="0019090A">
              <w:rPr>
                <w:rFonts w:ascii="Calibri" w:hAnsi="Calibri" w:cs="Calibri"/>
              </w:rPr>
              <w:t xml:space="preserve"> </w:t>
            </w:r>
          </w:p>
          <w:p w14:paraId="5B43454E" w14:textId="77777777" w:rsidR="003A6DED" w:rsidRPr="0019090A" w:rsidRDefault="00FD1B26" w:rsidP="003A6DED">
            <w:pPr>
              <w:rPr>
                <w:rFonts w:ascii="Calibri" w:hAnsi="Calibri" w:cs="Calibri"/>
                <w:lang w:eastAsia="zh-CN"/>
              </w:rPr>
            </w:pPr>
            <w:r w:rsidRPr="0019090A">
              <w:rPr>
                <w:rFonts w:ascii="Calibri" w:hAnsi="Calibri" w:cs="Calibri"/>
                <w:lang w:eastAsia="zh-CN"/>
              </w:rPr>
              <w:t>RAN3#122</w:t>
            </w:r>
            <w:r w:rsidRPr="0019090A">
              <w:rPr>
                <w:rFonts w:ascii="Calibri" w:hAnsi="Calibri" w:cs="Calibri"/>
                <w:lang w:eastAsia="zh-CN"/>
              </w:rPr>
              <w:tab/>
            </w:r>
            <w:r w:rsidRPr="0019090A">
              <w:rPr>
                <w:rFonts w:ascii="Calibri" w:hAnsi="Calibri" w:cs="Calibri"/>
                <w:lang w:eastAsia="zh-CN"/>
              </w:rPr>
              <w:tab/>
              <w:t>13-17 Nov 2023</w:t>
            </w:r>
            <w:r w:rsidRPr="0019090A">
              <w:rPr>
                <w:rFonts w:ascii="Calibri" w:hAnsi="Calibri" w:cs="Calibri"/>
                <w:lang w:eastAsia="zh-CN"/>
              </w:rPr>
              <w:tab/>
            </w:r>
            <w:r w:rsidRPr="0019090A">
              <w:rPr>
                <w:rFonts w:ascii="Calibri" w:hAnsi="Calibri" w:cs="Calibri"/>
                <w:lang w:eastAsia="zh-CN"/>
              </w:rPr>
              <w:tab/>
            </w:r>
            <w:r w:rsidRPr="0019090A">
              <w:rPr>
                <w:rFonts w:ascii="Calibri" w:hAnsi="Calibri" w:cs="Calibri"/>
                <w:lang w:eastAsia="zh-CN"/>
              </w:rPr>
              <w:tab/>
            </w:r>
            <w:r w:rsidRPr="0019090A">
              <w:rPr>
                <w:rFonts w:ascii="Calibri" w:hAnsi="Calibri" w:cs="Calibri"/>
                <w:lang w:eastAsia="zh-CN"/>
              </w:rPr>
              <w:tab/>
            </w:r>
            <w:r w:rsidRPr="0019090A">
              <w:rPr>
                <w:rFonts w:ascii="Calibri" w:hAnsi="Calibri" w:cs="Calibri"/>
                <w:lang w:eastAsia="zh-CN"/>
              </w:rPr>
              <w:tab/>
              <w:t>Chicago, USA</w:t>
            </w:r>
          </w:p>
          <w:p w14:paraId="57CFA186" w14:textId="06B7FBCB" w:rsidR="0055377D" w:rsidRPr="0019090A" w:rsidRDefault="0055377D" w:rsidP="003A6DED">
            <w:pPr>
              <w:rPr>
                <w:rFonts w:ascii="Calibri" w:eastAsiaTheme="minorEastAsia" w:hAnsi="Calibri" w:cs="Calibri"/>
                <w:lang w:eastAsia="zh-CN"/>
              </w:rPr>
            </w:pPr>
          </w:p>
        </w:tc>
      </w:tr>
    </w:tbl>
    <w:p w14:paraId="44F5227D" w14:textId="77777777" w:rsidR="003A6DED" w:rsidRPr="003562F8" w:rsidRDefault="003A6DED" w:rsidP="003562F8">
      <w:pPr>
        <w:rPr>
          <w:rFonts w:eastAsiaTheme="minorEastAsia"/>
          <w:lang w:eastAsia="zh-CN"/>
        </w:rPr>
      </w:pPr>
    </w:p>
    <w:sectPr w:rsidR="003A6DED" w:rsidRPr="003562F8">
      <w:footerReference w:type="even" r:id="rId13"/>
      <w:footerReference w:type="default" r:id="rId14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AD6E9" w14:textId="77777777" w:rsidR="002C0E13" w:rsidRDefault="002C0E13">
      <w:pPr>
        <w:spacing w:after="0"/>
      </w:pPr>
      <w:r>
        <w:separator/>
      </w:r>
    </w:p>
  </w:endnote>
  <w:endnote w:type="continuationSeparator" w:id="0">
    <w:p w14:paraId="565D7738" w14:textId="77777777" w:rsidR="002C0E13" w:rsidRDefault="002C0E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293BC" w14:textId="77777777" w:rsidR="00992C7F" w:rsidRDefault="00113D83">
    <w:pPr>
      <w:pStyle w:val="a7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058A9560" w14:textId="77777777" w:rsidR="00992C7F" w:rsidRDefault="00992C7F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32EF1" w14:textId="77777777" w:rsidR="00992C7F" w:rsidRDefault="00113D83">
    <w:pPr>
      <w:pStyle w:val="a7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</w:rPr>
      <w:t>3</w:t>
    </w:r>
    <w:r>
      <w:rPr>
        <w:rStyle w:val="af"/>
      </w:rPr>
      <w:fldChar w:fldCharType="end"/>
    </w:r>
  </w:p>
  <w:p w14:paraId="797C80A8" w14:textId="77777777" w:rsidR="00992C7F" w:rsidRDefault="00992C7F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0BA95" w14:textId="77777777" w:rsidR="002C0E13" w:rsidRDefault="002C0E13">
      <w:pPr>
        <w:spacing w:after="0"/>
      </w:pPr>
      <w:r>
        <w:separator/>
      </w:r>
    </w:p>
  </w:footnote>
  <w:footnote w:type="continuationSeparator" w:id="0">
    <w:p w14:paraId="23AFCA7B" w14:textId="77777777" w:rsidR="002C0E13" w:rsidRDefault="002C0E1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295247"/>
    <w:multiLevelType w:val="multilevel"/>
    <w:tmpl w:val="13295247"/>
    <w:lvl w:ilvl="0">
      <w:start w:val="1"/>
      <w:numFmt w:val="decimal"/>
      <w:pStyle w:val="ProposalStyle"/>
      <w:lvlText w:val="Proposal%1."/>
      <w:lvlJc w:val="left"/>
      <w:pPr>
        <w:ind w:left="420" w:hanging="420"/>
      </w:pPr>
      <w:rPr>
        <w:rFonts w:ascii="Calibri" w:hAnsi="Calibri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C7F3DBD"/>
    <w:multiLevelType w:val="multilevel"/>
    <w:tmpl w:val="2C7F3DBD"/>
    <w:lvl w:ilvl="0">
      <w:start w:val="1"/>
      <w:numFmt w:val="decimal"/>
      <w:pStyle w:val="ObservationStyle"/>
      <w:lvlText w:val="Observation %1."/>
      <w:lvlJc w:val="left"/>
      <w:pPr>
        <w:ind w:left="1697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2117" w:hanging="420"/>
      </w:pPr>
    </w:lvl>
    <w:lvl w:ilvl="2">
      <w:start w:val="1"/>
      <w:numFmt w:val="lowerRoman"/>
      <w:lvlText w:val="%3."/>
      <w:lvlJc w:val="right"/>
      <w:pPr>
        <w:ind w:left="2537" w:hanging="420"/>
      </w:pPr>
    </w:lvl>
    <w:lvl w:ilvl="3">
      <w:start w:val="1"/>
      <w:numFmt w:val="decimal"/>
      <w:lvlText w:val="%4."/>
      <w:lvlJc w:val="left"/>
      <w:pPr>
        <w:ind w:left="2957" w:hanging="420"/>
      </w:pPr>
    </w:lvl>
    <w:lvl w:ilvl="4">
      <w:start w:val="1"/>
      <w:numFmt w:val="lowerLetter"/>
      <w:lvlText w:val="%5)"/>
      <w:lvlJc w:val="left"/>
      <w:pPr>
        <w:ind w:left="3377" w:hanging="420"/>
      </w:pPr>
    </w:lvl>
    <w:lvl w:ilvl="5">
      <w:start w:val="1"/>
      <w:numFmt w:val="lowerRoman"/>
      <w:lvlText w:val="%6."/>
      <w:lvlJc w:val="right"/>
      <w:pPr>
        <w:ind w:left="3797" w:hanging="420"/>
      </w:pPr>
    </w:lvl>
    <w:lvl w:ilvl="6">
      <w:start w:val="1"/>
      <w:numFmt w:val="decimal"/>
      <w:lvlText w:val="%7."/>
      <w:lvlJc w:val="left"/>
      <w:pPr>
        <w:ind w:left="4217" w:hanging="420"/>
      </w:pPr>
    </w:lvl>
    <w:lvl w:ilvl="7">
      <w:start w:val="1"/>
      <w:numFmt w:val="lowerLetter"/>
      <w:lvlText w:val="%8)"/>
      <w:lvlJc w:val="left"/>
      <w:pPr>
        <w:ind w:left="4637" w:hanging="420"/>
      </w:pPr>
    </w:lvl>
    <w:lvl w:ilvl="8">
      <w:start w:val="1"/>
      <w:numFmt w:val="lowerRoman"/>
      <w:lvlText w:val="%9."/>
      <w:lvlJc w:val="right"/>
      <w:pPr>
        <w:ind w:left="5057" w:hanging="420"/>
      </w:p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1E36AD"/>
    <w:multiLevelType w:val="hybridMultilevel"/>
    <w:tmpl w:val="A5647556"/>
    <w:lvl w:ilvl="0" w:tplc="60D8DCC8">
      <w:start w:val="2"/>
      <w:numFmt w:val="bullet"/>
      <w:lvlText w:val="-"/>
      <w:lvlJc w:val="left"/>
      <w:pPr>
        <w:ind w:left="2061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5" w15:restartNumberingAfterBreak="0">
    <w:nsid w:val="7A851C28"/>
    <w:multiLevelType w:val="multilevel"/>
    <w:tmpl w:val="7A851C28"/>
    <w:lvl w:ilvl="0">
      <w:start w:val="1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G2NLKwNDIwMLAwMTBU0lEKTi0uzszPAykwrAUAhTO/WiwAAAA="/>
  </w:docVars>
  <w:rsids>
    <w:rsidRoot w:val="00C778A5"/>
    <w:rsid w:val="00001906"/>
    <w:rsid w:val="000022ED"/>
    <w:rsid w:val="00003162"/>
    <w:rsid w:val="00004A98"/>
    <w:rsid w:val="00005AAB"/>
    <w:rsid w:val="0001024C"/>
    <w:rsid w:val="00010D88"/>
    <w:rsid w:val="000132BE"/>
    <w:rsid w:val="00014B30"/>
    <w:rsid w:val="00023F53"/>
    <w:rsid w:val="00026DC1"/>
    <w:rsid w:val="000401B6"/>
    <w:rsid w:val="00046072"/>
    <w:rsid w:val="000474D0"/>
    <w:rsid w:val="00051226"/>
    <w:rsid w:val="00051682"/>
    <w:rsid w:val="00054872"/>
    <w:rsid w:val="00063ED8"/>
    <w:rsid w:val="000640DF"/>
    <w:rsid w:val="000669A2"/>
    <w:rsid w:val="00066BFA"/>
    <w:rsid w:val="0007159B"/>
    <w:rsid w:val="000719E7"/>
    <w:rsid w:val="00072310"/>
    <w:rsid w:val="0008011B"/>
    <w:rsid w:val="00097C8A"/>
    <w:rsid w:val="000A05B2"/>
    <w:rsid w:val="000A0A38"/>
    <w:rsid w:val="000B2D9A"/>
    <w:rsid w:val="000B318F"/>
    <w:rsid w:val="000B427F"/>
    <w:rsid w:val="000B7DAE"/>
    <w:rsid w:val="000B7EE5"/>
    <w:rsid w:val="000C2BFF"/>
    <w:rsid w:val="000C4AFD"/>
    <w:rsid w:val="000E233B"/>
    <w:rsid w:val="000E4169"/>
    <w:rsid w:val="000E665B"/>
    <w:rsid w:val="000F02C3"/>
    <w:rsid w:val="00112493"/>
    <w:rsid w:val="00113D83"/>
    <w:rsid w:val="00117327"/>
    <w:rsid w:val="00122EA7"/>
    <w:rsid w:val="00124B89"/>
    <w:rsid w:val="00126984"/>
    <w:rsid w:val="0014050A"/>
    <w:rsid w:val="001601A9"/>
    <w:rsid w:val="00162A98"/>
    <w:rsid w:val="0019090A"/>
    <w:rsid w:val="00195C35"/>
    <w:rsid w:val="001A1B48"/>
    <w:rsid w:val="001B1C2A"/>
    <w:rsid w:val="001D1142"/>
    <w:rsid w:val="001D1214"/>
    <w:rsid w:val="001D3360"/>
    <w:rsid w:val="001D363E"/>
    <w:rsid w:val="001F7719"/>
    <w:rsid w:val="00203C57"/>
    <w:rsid w:val="00203F86"/>
    <w:rsid w:val="002120CC"/>
    <w:rsid w:val="002174CA"/>
    <w:rsid w:val="002177A7"/>
    <w:rsid w:val="002300C6"/>
    <w:rsid w:val="00230764"/>
    <w:rsid w:val="002336F5"/>
    <w:rsid w:val="00234B2E"/>
    <w:rsid w:val="002369F4"/>
    <w:rsid w:val="00237F7C"/>
    <w:rsid w:val="00243992"/>
    <w:rsid w:val="0024745D"/>
    <w:rsid w:val="00247F22"/>
    <w:rsid w:val="00253233"/>
    <w:rsid w:val="0027123D"/>
    <w:rsid w:val="00273FAA"/>
    <w:rsid w:val="00284A5E"/>
    <w:rsid w:val="00294C24"/>
    <w:rsid w:val="002A6034"/>
    <w:rsid w:val="002A739F"/>
    <w:rsid w:val="002B0CFE"/>
    <w:rsid w:val="002B2B48"/>
    <w:rsid w:val="002C0E13"/>
    <w:rsid w:val="002C6A9C"/>
    <w:rsid w:val="002D68EA"/>
    <w:rsid w:val="002F0B69"/>
    <w:rsid w:val="002F1801"/>
    <w:rsid w:val="00302143"/>
    <w:rsid w:val="0030568B"/>
    <w:rsid w:val="00305FE0"/>
    <w:rsid w:val="003111BA"/>
    <w:rsid w:val="0031255C"/>
    <w:rsid w:val="00312F43"/>
    <w:rsid w:val="00315E88"/>
    <w:rsid w:val="003229C8"/>
    <w:rsid w:val="0032308F"/>
    <w:rsid w:val="003326B9"/>
    <w:rsid w:val="003514CE"/>
    <w:rsid w:val="003562F8"/>
    <w:rsid w:val="00360F2F"/>
    <w:rsid w:val="00362FD6"/>
    <w:rsid w:val="00363DCE"/>
    <w:rsid w:val="003658DB"/>
    <w:rsid w:val="00365D6D"/>
    <w:rsid w:val="00366A11"/>
    <w:rsid w:val="0037027A"/>
    <w:rsid w:val="003707E8"/>
    <w:rsid w:val="00382602"/>
    <w:rsid w:val="00383916"/>
    <w:rsid w:val="00383BAF"/>
    <w:rsid w:val="003925AA"/>
    <w:rsid w:val="003933BF"/>
    <w:rsid w:val="003978BB"/>
    <w:rsid w:val="003A0811"/>
    <w:rsid w:val="003A6DED"/>
    <w:rsid w:val="003A72C5"/>
    <w:rsid w:val="003A7669"/>
    <w:rsid w:val="003B1332"/>
    <w:rsid w:val="003B602E"/>
    <w:rsid w:val="003D108B"/>
    <w:rsid w:val="003D15C1"/>
    <w:rsid w:val="003D338B"/>
    <w:rsid w:val="003E2C8C"/>
    <w:rsid w:val="003E5ED6"/>
    <w:rsid w:val="003F04CA"/>
    <w:rsid w:val="003F438B"/>
    <w:rsid w:val="003F49ED"/>
    <w:rsid w:val="00412C70"/>
    <w:rsid w:val="00425E0B"/>
    <w:rsid w:val="004262D6"/>
    <w:rsid w:val="00431125"/>
    <w:rsid w:val="00431174"/>
    <w:rsid w:val="0043235F"/>
    <w:rsid w:val="00434400"/>
    <w:rsid w:val="00436463"/>
    <w:rsid w:val="00440215"/>
    <w:rsid w:val="00440EB3"/>
    <w:rsid w:val="00452C1C"/>
    <w:rsid w:val="00456756"/>
    <w:rsid w:val="00456836"/>
    <w:rsid w:val="00463A76"/>
    <w:rsid w:val="00464F3D"/>
    <w:rsid w:val="00466803"/>
    <w:rsid w:val="00474F20"/>
    <w:rsid w:val="00475E6D"/>
    <w:rsid w:val="00485079"/>
    <w:rsid w:val="00492282"/>
    <w:rsid w:val="0049743E"/>
    <w:rsid w:val="004A605A"/>
    <w:rsid w:val="004B1E9F"/>
    <w:rsid w:val="004B5A65"/>
    <w:rsid w:val="004C20EC"/>
    <w:rsid w:val="004C26DC"/>
    <w:rsid w:val="004D7E09"/>
    <w:rsid w:val="004E16B7"/>
    <w:rsid w:val="004E3A07"/>
    <w:rsid w:val="004E3AF3"/>
    <w:rsid w:val="004E5642"/>
    <w:rsid w:val="004F4425"/>
    <w:rsid w:val="00501135"/>
    <w:rsid w:val="00506D99"/>
    <w:rsid w:val="00507D9D"/>
    <w:rsid w:val="00511F82"/>
    <w:rsid w:val="00513FE2"/>
    <w:rsid w:val="00523AA3"/>
    <w:rsid w:val="00533A5B"/>
    <w:rsid w:val="00534C05"/>
    <w:rsid w:val="00543DB8"/>
    <w:rsid w:val="00545E00"/>
    <w:rsid w:val="005475C5"/>
    <w:rsid w:val="0055377D"/>
    <w:rsid w:val="005718AB"/>
    <w:rsid w:val="00580121"/>
    <w:rsid w:val="00583D2B"/>
    <w:rsid w:val="005855D2"/>
    <w:rsid w:val="00590B21"/>
    <w:rsid w:val="00595500"/>
    <w:rsid w:val="005974F9"/>
    <w:rsid w:val="005A1D2C"/>
    <w:rsid w:val="005A727D"/>
    <w:rsid w:val="005B14C0"/>
    <w:rsid w:val="005B7B43"/>
    <w:rsid w:val="005C1208"/>
    <w:rsid w:val="005C27CF"/>
    <w:rsid w:val="005C5893"/>
    <w:rsid w:val="005C6533"/>
    <w:rsid w:val="005D0A3D"/>
    <w:rsid w:val="005D0EC8"/>
    <w:rsid w:val="005D1987"/>
    <w:rsid w:val="005E0661"/>
    <w:rsid w:val="005E193E"/>
    <w:rsid w:val="005E51D2"/>
    <w:rsid w:val="005E68AB"/>
    <w:rsid w:val="005F4585"/>
    <w:rsid w:val="005F517F"/>
    <w:rsid w:val="00604237"/>
    <w:rsid w:val="0060423C"/>
    <w:rsid w:val="00605B37"/>
    <w:rsid w:val="006103E2"/>
    <w:rsid w:val="00610D45"/>
    <w:rsid w:val="0061121E"/>
    <w:rsid w:val="00612679"/>
    <w:rsid w:val="00617344"/>
    <w:rsid w:val="00620E77"/>
    <w:rsid w:val="00621D84"/>
    <w:rsid w:val="006264D8"/>
    <w:rsid w:val="00631729"/>
    <w:rsid w:val="00631954"/>
    <w:rsid w:val="00633B30"/>
    <w:rsid w:val="00636165"/>
    <w:rsid w:val="006367F1"/>
    <w:rsid w:val="0064585D"/>
    <w:rsid w:val="006512A2"/>
    <w:rsid w:val="00665891"/>
    <w:rsid w:val="006672CD"/>
    <w:rsid w:val="00671A7F"/>
    <w:rsid w:val="00691FB7"/>
    <w:rsid w:val="00692186"/>
    <w:rsid w:val="00696952"/>
    <w:rsid w:val="00696BFA"/>
    <w:rsid w:val="00697DD0"/>
    <w:rsid w:val="006A4516"/>
    <w:rsid w:val="006A461D"/>
    <w:rsid w:val="006A4FF6"/>
    <w:rsid w:val="006A693D"/>
    <w:rsid w:val="006B073E"/>
    <w:rsid w:val="006B7898"/>
    <w:rsid w:val="006C0235"/>
    <w:rsid w:val="006C70E8"/>
    <w:rsid w:val="006C7ADE"/>
    <w:rsid w:val="006D4BAA"/>
    <w:rsid w:val="006F70BC"/>
    <w:rsid w:val="00706210"/>
    <w:rsid w:val="00711022"/>
    <w:rsid w:val="007159BF"/>
    <w:rsid w:val="007175D8"/>
    <w:rsid w:val="0072329C"/>
    <w:rsid w:val="0073451F"/>
    <w:rsid w:val="0073577B"/>
    <w:rsid w:val="007433DE"/>
    <w:rsid w:val="007466BD"/>
    <w:rsid w:val="0075273A"/>
    <w:rsid w:val="00753352"/>
    <w:rsid w:val="007536DD"/>
    <w:rsid w:val="0077331B"/>
    <w:rsid w:val="00774222"/>
    <w:rsid w:val="00780301"/>
    <w:rsid w:val="0078034B"/>
    <w:rsid w:val="007828DC"/>
    <w:rsid w:val="00783749"/>
    <w:rsid w:val="00786414"/>
    <w:rsid w:val="0079087F"/>
    <w:rsid w:val="00791307"/>
    <w:rsid w:val="0079764C"/>
    <w:rsid w:val="007A1EB3"/>
    <w:rsid w:val="007B42A3"/>
    <w:rsid w:val="007B7E24"/>
    <w:rsid w:val="007C1904"/>
    <w:rsid w:val="007C5F8D"/>
    <w:rsid w:val="007C6B7A"/>
    <w:rsid w:val="007D02E1"/>
    <w:rsid w:val="007D41E9"/>
    <w:rsid w:val="007D451C"/>
    <w:rsid w:val="007D7CA5"/>
    <w:rsid w:val="007D7FD9"/>
    <w:rsid w:val="007E2992"/>
    <w:rsid w:val="007F0360"/>
    <w:rsid w:val="007F1785"/>
    <w:rsid w:val="007F17E7"/>
    <w:rsid w:val="007F3E85"/>
    <w:rsid w:val="007F669C"/>
    <w:rsid w:val="00805AD4"/>
    <w:rsid w:val="008120E0"/>
    <w:rsid w:val="00820F1E"/>
    <w:rsid w:val="00824852"/>
    <w:rsid w:val="00843AF7"/>
    <w:rsid w:val="0084568E"/>
    <w:rsid w:val="00853BBD"/>
    <w:rsid w:val="008609AD"/>
    <w:rsid w:val="0086363C"/>
    <w:rsid w:val="00866585"/>
    <w:rsid w:val="0086759F"/>
    <w:rsid w:val="008700A3"/>
    <w:rsid w:val="00871B68"/>
    <w:rsid w:val="00873094"/>
    <w:rsid w:val="0087565C"/>
    <w:rsid w:val="008775B7"/>
    <w:rsid w:val="00891DC2"/>
    <w:rsid w:val="008925B8"/>
    <w:rsid w:val="008953C3"/>
    <w:rsid w:val="008A4C1D"/>
    <w:rsid w:val="008A511A"/>
    <w:rsid w:val="008A647F"/>
    <w:rsid w:val="008B0AF2"/>
    <w:rsid w:val="008B0C05"/>
    <w:rsid w:val="008B4F57"/>
    <w:rsid w:val="008C2F4B"/>
    <w:rsid w:val="008C7A1B"/>
    <w:rsid w:val="008E19D0"/>
    <w:rsid w:val="008E36E7"/>
    <w:rsid w:val="008E48CD"/>
    <w:rsid w:val="008F1B11"/>
    <w:rsid w:val="00906401"/>
    <w:rsid w:val="00907CF1"/>
    <w:rsid w:val="00937DD6"/>
    <w:rsid w:val="00951A99"/>
    <w:rsid w:val="00953877"/>
    <w:rsid w:val="00954330"/>
    <w:rsid w:val="00954912"/>
    <w:rsid w:val="00964DB6"/>
    <w:rsid w:val="00965584"/>
    <w:rsid w:val="00967136"/>
    <w:rsid w:val="009813D8"/>
    <w:rsid w:val="00981F32"/>
    <w:rsid w:val="00982BC4"/>
    <w:rsid w:val="009872F4"/>
    <w:rsid w:val="009928CD"/>
    <w:rsid w:val="00992C7F"/>
    <w:rsid w:val="00994162"/>
    <w:rsid w:val="009A6292"/>
    <w:rsid w:val="009B012E"/>
    <w:rsid w:val="009B0AF3"/>
    <w:rsid w:val="009B0B0E"/>
    <w:rsid w:val="009E394B"/>
    <w:rsid w:val="009E7DFF"/>
    <w:rsid w:val="009F4C9A"/>
    <w:rsid w:val="009F59A2"/>
    <w:rsid w:val="009F6EC1"/>
    <w:rsid w:val="00A009DA"/>
    <w:rsid w:val="00A1281F"/>
    <w:rsid w:val="00A129B6"/>
    <w:rsid w:val="00A17E34"/>
    <w:rsid w:val="00A336B8"/>
    <w:rsid w:val="00A43159"/>
    <w:rsid w:val="00A44420"/>
    <w:rsid w:val="00A45B82"/>
    <w:rsid w:val="00A54A9E"/>
    <w:rsid w:val="00A564F4"/>
    <w:rsid w:val="00A57EE3"/>
    <w:rsid w:val="00A57FBC"/>
    <w:rsid w:val="00A61C80"/>
    <w:rsid w:val="00A71A00"/>
    <w:rsid w:val="00A72A5B"/>
    <w:rsid w:val="00A731DC"/>
    <w:rsid w:val="00A8073C"/>
    <w:rsid w:val="00A86FBA"/>
    <w:rsid w:val="00A97481"/>
    <w:rsid w:val="00AA0ED3"/>
    <w:rsid w:val="00AA22F9"/>
    <w:rsid w:val="00AA3AC6"/>
    <w:rsid w:val="00AA6C9A"/>
    <w:rsid w:val="00AB4E41"/>
    <w:rsid w:val="00AC06CA"/>
    <w:rsid w:val="00AD6D2B"/>
    <w:rsid w:val="00AE2347"/>
    <w:rsid w:val="00AE45A9"/>
    <w:rsid w:val="00AE77DE"/>
    <w:rsid w:val="00AF1555"/>
    <w:rsid w:val="00AF1A71"/>
    <w:rsid w:val="00AF50D6"/>
    <w:rsid w:val="00AF56F2"/>
    <w:rsid w:val="00AF780A"/>
    <w:rsid w:val="00B06C16"/>
    <w:rsid w:val="00B102D8"/>
    <w:rsid w:val="00B117E3"/>
    <w:rsid w:val="00B13580"/>
    <w:rsid w:val="00B15DB4"/>
    <w:rsid w:val="00B231F4"/>
    <w:rsid w:val="00B329D3"/>
    <w:rsid w:val="00B42990"/>
    <w:rsid w:val="00B532EB"/>
    <w:rsid w:val="00B54A37"/>
    <w:rsid w:val="00B7329F"/>
    <w:rsid w:val="00B85C0E"/>
    <w:rsid w:val="00B868C5"/>
    <w:rsid w:val="00B93206"/>
    <w:rsid w:val="00BA0C6E"/>
    <w:rsid w:val="00BA33CE"/>
    <w:rsid w:val="00BB35EA"/>
    <w:rsid w:val="00BB430F"/>
    <w:rsid w:val="00BB5F06"/>
    <w:rsid w:val="00BB7AD2"/>
    <w:rsid w:val="00BC31AF"/>
    <w:rsid w:val="00BD509A"/>
    <w:rsid w:val="00BD588D"/>
    <w:rsid w:val="00BE2078"/>
    <w:rsid w:val="00BE4262"/>
    <w:rsid w:val="00BF2E54"/>
    <w:rsid w:val="00BF4B9E"/>
    <w:rsid w:val="00BF626B"/>
    <w:rsid w:val="00C04A02"/>
    <w:rsid w:val="00C04DB5"/>
    <w:rsid w:val="00C06704"/>
    <w:rsid w:val="00C17C56"/>
    <w:rsid w:val="00C2066C"/>
    <w:rsid w:val="00C33DA7"/>
    <w:rsid w:val="00C5112B"/>
    <w:rsid w:val="00C61AA7"/>
    <w:rsid w:val="00C6427D"/>
    <w:rsid w:val="00C70DF4"/>
    <w:rsid w:val="00C778A5"/>
    <w:rsid w:val="00C81CBF"/>
    <w:rsid w:val="00C86FFE"/>
    <w:rsid w:val="00CA0351"/>
    <w:rsid w:val="00CA311A"/>
    <w:rsid w:val="00CB5951"/>
    <w:rsid w:val="00CC1F81"/>
    <w:rsid w:val="00CC2CAE"/>
    <w:rsid w:val="00CC4A38"/>
    <w:rsid w:val="00CC7DEE"/>
    <w:rsid w:val="00CD0FFD"/>
    <w:rsid w:val="00CD6923"/>
    <w:rsid w:val="00CD7395"/>
    <w:rsid w:val="00CE153C"/>
    <w:rsid w:val="00CE3F90"/>
    <w:rsid w:val="00CE4503"/>
    <w:rsid w:val="00CE6E79"/>
    <w:rsid w:val="00CF0789"/>
    <w:rsid w:val="00CF321F"/>
    <w:rsid w:val="00D0317F"/>
    <w:rsid w:val="00D115B3"/>
    <w:rsid w:val="00D11D2D"/>
    <w:rsid w:val="00D24C5B"/>
    <w:rsid w:val="00D25476"/>
    <w:rsid w:val="00D265F4"/>
    <w:rsid w:val="00D345C5"/>
    <w:rsid w:val="00D371F0"/>
    <w:rsid w:val="00D37FA6"/>
    <w:rsid w:val="00D40511"/>
    <w:rsid w:val="00D53C0D"/>
    <w:rsid w:val="00D57D7A"/>
    <w:rsid w:val="00D6753B"/>
    <w:rsid w:val="00D67DC3"/>
    <w:rsid w:val="00D7206F"/>
    <w:rsid w:val="00D7590A"/>
    <w:rsid w:val="00D75F06"/>
    <w:rsid w:val="00D80F19"/>
    <w:rsid w:val="00D8543C"/>
    <w:rsid w:val="00D87FDB"/>
    <w:rsid w:val="00D91A1D"/>
    <w:rsid w:val="00D92580"/>
    <w:rsid w:val="00D9600A"/>
    <w:rsid w:val="00D971BA"/>
    <w:rsid w:val="00DA191E"/>
    <w:rsid w:val="00DB5364"/>
    <w:rsid w:val="00DB797B"/>
    <w:rsid w:val="00DC3BE7"/>
    <w:rsid w:val="00DC475E"/>
    <w:rsid w:val="00DC53D2"/>
    <w:rsid w:val="00DD35C8"/>
    <w:rsid w:val="00DF693F"/>
    <w:rsid w:val="00E042C0"/>
    <w:rsid w:val="00E04E05"/>
    <w:rsid w:val="00E11BAC"/>
    <w:rsid w:val="00E26242"/>
    <w:rsid w:val="00E26F74"/>
    <w:rsid w:val="00E27896"/>
    <w:rsid w:val="00E329B4"/>
    <w:rsid w:val="00E37F82"/>
    <w:rsid w:val="00E40689"/>
    <w:rsid w:val="00E45177"/>
    <w:rsid w:val="00E5568E"/>
    <w:rsid w:val="00E712C8"/>
    <w:rsid w:val="00E71F43"/>
    <w:rsid w:val="00E7633F"/>
    <w:rsid w:val="00E774D6"/>
    <w:rsid w:val="00E774EB"/>
    <w:rsid w:val="00E8005C"/>
    <w:rsid w:val="00E82683"/>
    <w:rsid w:val="00E826A0"/>
    <w:rsid w:val="00E83E4B"/>
    <w:rsid w:val="00EA4D6D"/>
    <w:rsid w:val="00EA51AA"/>
    <w:rsid w:val="00EB2250"/>
    <w:rsid w:val="00EB30BC"/>
    <w:rsid w:val="00EB5A1F"/>
    <w:rsid w:val="00EB7A94"/>
    <w:rsid w:val="00EB7D73"/>
    <w:rsid w:val="00EC0D9B"/>
    <w:rsid w:val="00EC33F2"/>
    <w:rsid w:val="00ED2E7D"/>
    <w:rsid w:val="00ED3F88"/>
    <w:rsid w:val="00ED65FE"/>
    <w:rsid w:val="00EE2847"/>
    <w:rsid w:val="00EE5227"/>
    <w:rsid w:val="00EF0D35"/>
    <w:rsid w:val="00EF1C71"/>
    <w:rsid w:val="00EF291A"/>
    <w:rsid w:val="00EF403A"/>
    <w:rsid w:val="00F0381C"/>
    <w:rsid w:val="00F05363"/>
    <w:rsid w:val="00F07FCD"/>
    <w:rsid w:val="00F120DD"/>
    <w:rsid w:val="00F14B26"/>
    <w:rsid w:val="00F150E5"/>
    <w:rsid w:val="00F22E67"/>
    <w:rsid w:val="00F2359A"/>
    <w:rsid w:val="00F26A79"/>
    <w:rsid w:val="00F31F35"/>
    <w:rsid w:val="00F35F8D"/>
    <w:rsid w:val="00F42669"/>
    <w:rsid w:val="00F5274F"/>
    <w:rsid w:val="00F61067"/>
    <w:rsid w:val="00F6139A"/>
    <w:rsid w:val="00F6616C"/>
    <w:rsid w:val="00F812EA"/>
    <w:rsid w:val="00F81AF7"/>
    <w:rsid w:val="00F92696"/>
    <w:rsid w:val="00F96290"/>
    <w:rsid w:val="00FC2EBA"/>
    <w:rsid w:val="00FC5768"/>
    <w:rsid w:val="00FC7E3F"/>
    <w:rsid w:val="00FD1B26"/>
    <w:rsid w:val="00FD7FCD"/>
    <w:rsid w:val="00FE30C6"/>
    <w:rsid w:val="00FE5FA3"/>
    <w:rsid w:val="00FE7F91"/>
    <w:rsid w:val="00FF4AA5"/>
    <w:rsid w:val="00FF502F"/>
    <w:rsid w:val="0AAA770C"/>
    <w:rsid w:val="10E06C2D"/>
    <w:rsid w:val="15DA37E6"/>
    <w:rsid w:val="22330628"/>
    <w:rsid w:val="2A970D6C"/>
    <w:rsid w:val="2F5F3244"/>
    <w:rsid w:val="326B4962"/>
    <w:rsid w:val="33C024F3"/>
    <w:rsid w:val="4A2D16C3"/>
    <w:rsid w:val="606A06BA"/>
    <w:rsid w:val="659628B6"/>
    <w:rsid w:val="68C43F8C"/>
    <w:rsid w:val="745D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  <w14:docId w14:val="15F50B2B"/>
  <w15:docId w15:val="{9C28DFF9-8F5F-4720-9B08-EA9C664F3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List 3" w:qFormat="1"/>
    <w:lsdException w:name="List 5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unhideWhenUsed="1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pPr>
      <w:spacing w:before="120" w:after="180"/>
      <w:ind w:left="1985" w:hanging="1985"/>
      <w:outlineLvl w:val="5"/>
    </w:pPr>
  </w:style>
  <w:style w:type="paragraph" w:styleId="7">
    <w:name w:val="heading 7"/>
    <w:basedOn w:val="a"/>
    <w:next w:val="a"/>
    <w:link w:val="70"/>
    <w:semiHidden/>
    <w:unhideWhenUsed/>
    <w:qFormat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="849" w:hanging="283"/>
    </w:pPr>
  </w:style>
  <w:style w:type="paragraph" w:styleId="a3">
    <w:name w:val="annotation text"/>
    <w:basedOn w:val="a"/>
    <w:link w:val="a4"/>
    <w:qFormat/>
  </w:style>
  <w:style w:type="paragraph" w:styleId="a5">
    <w:name w:val="Body Text"/>
    <w:basedOn w:val="a"/>
    <w:link w:val="a6"/>
    <w:qFormat/>
    <w:pPr>
      <w:jc w:val="both"/>
    </w:pPr>
    <w:rPr>
      <w:rFonts w:eastAsia="Times New Roman"/>
      <w:lang w:eastAsia="zh-CN"/>
    </w:rPr>
  </w:style>
  <w:style w:type="paragraph" w:styleId="20">
    <w:name w:val="List 2"/>
    <w:basedOn w:val="a"/>
    <w:qFormat/>
    <w:pPr>
      <w:ind w:left="566" w:hanging="283"/>
    </w:pPr>
  </w:style>
  <w:style w:type="paragraph" w:styleId="TOC3">
    <w:name w:val="toc 3"/>
    <w:basedOn w:val="a"/>
    <w:next w:val="a"/>
    <w:uiPriority w:val="39"/>
    <w:unhideWhenUsed/>
    <w:qFormat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/>
    </w:rPr>
  </w:style>
  <w:style w:type="paragraph" w:styleId="a7">
    <w:name w:val="footer"/>
    <w:basedOn w:val="a"/>
    <w:qFormat/>
    <w:pPr>
      <w:tabs>
        <w:tab w:val="center" w:pos="4320"/>
        <w:tab w:val="right" w:pos="8640"/>
      </w:tabs>
    </w:pPr>
  </w:style>
  <w:style w:type="paragraph" w:styleId="a8">
    <w:name w:val="header"/>
    <w:link w:val="a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a"/>
    <w:uiPriority w:val="39"/>
    <w:qFormat/>
    <w:pPr>
      <w:keepNext/>
      <w:keepLines/>
      <w:widowControl w:val="0"/>
      <w:spacing w:before="120"/>
    </w:pPr>
    <w:rPr>
      <w:rFonts w:ascii="Arial" w:eastAsia="Times New Roman" w:hAnsi="Arial"/>
      <w:bCs/>
      <w:szCs w:val="22"/>
    </w:rPr>
  </w:style>
  <w:style w:type="paragraph" w:styleId="aa">
    <w:name w:val="List"/>
    <w:basedOn w:val="a"/>
    <w:qFormat/>
    <w:pPr>
      <w:ind w:left="283" w:hanging="283"/>
    </w:pPr>
  </w:style>
  <w:style w:type="paragraph" w:styleId="50">
    <w:name w:val="List 5"/>
    <w:basedOn w:val="a"/>
    <w:qFormat/>
    <w:pPr>
      <w:ind w:left="1415" w:hanging="283"/>
    </w:pPr>
  </w:style>
  <w:style w:type="paragraph" w:styleId="TOC2">
    <w:name w:val="toc 2"/>
    <w:basedOn w:val="a"/>
    <w:next w:val="a"/>
    <w:uiPriority w:val="39"/>
    <w:unhideWhenUsed/>
    <w:qFormat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/>
    </w:rPr>
  </w:style>
  <w:style w:type="paragraph" w:styleId="ab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eastAsia="en-GB"/>
    </w:rPr>
  </w:style>
  <w:style w:type="paragraph" w:styleId="ac">
    <w:name w:val="annotation subject"/>
    <w:basedOn w:val="a3"/>
    <w:next w:val="a3"/>
    <w:link w:val="ad"/>
    <w:rPr>
      <w:b/>
      <w:bCs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basedOn w:val="a0"/>
    <w:qFormat/>
  </w:style>
  <w:style w:type="character" w:styleId="af0">
    <w:name w:val="Emphasis"/>
    <w:basedOn w:val="a0"/>
    <w:uiPriority w:val="20"/>
    <w:qFormat/>
    <w:rPr>
      <w:i/>
      <w:iCs/>
    </w:rPr>
  </w:style>
  <w:style w:type="character" w:styleId="af1">
    <w:name w:val="Hyperlink"/>
    <w:uiPriority w:val="99"/>
    <w:unhideWhenUsed/>
    <w:qFormat/>
    <w:rPr>
      <w:color w:val="464E90"/>
      <w:u w:val="none"/>
    </w:rPr>
  </w:style>
  <w:style w:type="character" w:styleId="af2">
    <w:name w:val="annotation reference"/>
    <w:basedOn w:val="a0"/>
    <w:rPr>
      <w:sz w:val="16"/>
      <w:szCs w:val="16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a"/>
    <w:link w:val="B1Char1"/>
    <w:qFormat/>
    <w:pPr>
      <w:spacing w:after="180"/>
      <w:ind w:left="568" w:hanging="284"/>
    </w:pPr>
  </w:style>
  <w:style w:type="paragraph" w:customStyle="1" w:styleId="B2">
    <w:name w:val="B2"/>
    <w:basedOn w:val="20"/>
    <w:qFormat/>
    <w:pPr>
      <w:spacing w:after="180"/>
      <w:ind w:left="851" w:hanging="284"/>
    </w:pPr>
  </w:style>
  <w:style w:type="paragraph" w:customStyle="1" w:styleId="B3">
    <w:name w:val="B3"/>
    <w:basedOn w:val="30"/>
    <w:qFormat/>
    <w:pPr>
      <w:spacing w:after="180"/>
      <w:ind w:left="1135" w:hanging="284"/>
    </w:pPr>
  </w:style>
  <w:style w:type="paragraph" w:customStyle="1" w:styleId="B5">
    <w:name w:val="B5"/>
    <w:basedOn w:val="50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a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a6">
    <w:name w:val="正文文本 字符"/>
    <w:link w:val="a5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a9">
    <w:name w:val="页眉 字符"/>
    <w:link w:val="a8"/>
    <w:qFormat/>
    <w:rPr>
      <w:rFonts w:ascii="Arial" w:eastAsia="MS Mincho" w:hAnsi="Arial"/>
      <w:b/>
      <w:sz w:val="18"/>
      <w:lang w:val="en-US" w:eastAsia="en-US"/>
    </w:rPr>
  </w:style>
  <w:style w:type="paragraph" w:customStyle="1" w:styleId="Conclusion">
    <w:name w:val="Conclusion"/>
    <w:basedOn w:val="a"/>
    <w:qFormat/>
    <w:pPr>
      <w:ind w:left="1701" w:hanging="1701"/>
    </w:pPr>
    <w:rPr>
      <w:b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90">
    <w:name w:val="标题 9 字符"/>
    <w:link w:val="9"/>
    <w:semiHidden/>
    <w:qFormat/>
    <w:rPr>
      <w:rFonts w:ascii="Calibri Light" w:eastAsia="Times New Roman" w:hAnsi="Calibri Light" w:cs="Times New Roman"/>
      <w:sz w:val="22"/>
      <w:szCs w:val="22"/>
      <w:lang w:val="en-GB"/>
    </w:rPr>
  </w:style>
  <w:style w:type="character" w:customStyle="1" w:styleId="80">
    <w:name w:val="标题 8 字符"/>
    <w:link w:val="8"/>
    <w:semiHidden/>
    <w:qFormat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70">
    <w:name w:val="标题 7 字符"/>
    <w:link w:val="7"/>
    <w:semiHidden/>
    <w:qFormat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Eyecatcher">
    <w:name w:val="Eyecatcher"/>
    <w:basedOn w:val="a"/>
    <w:qFormat/>
    <w:pPr>
      <w:overflowPunct/>
      <w:autoSpaceDE/>
      <w:autoSpaceDN/>
      <w:adjustRightInd/>
      <w:spacing w:after="180"/>
      <w:ind w:left="1418" w:hanging="1418"/>
      <w:textAlignment w:val="auto"/>
    </w:pPr>
    <w:rPr>
      <w:rFonts w:eastAsia="Times New Roman" w:cs="Arial"/>
      <w:b/>
    </w:rPr>
  </w:style>
  <w:style w:type="character" w:customStyle="1" w:styleId="a4">
    <w:name w:val="批注文字 字符"/>
    <w:basedOn w:val="a0"/>
    <w:link w:val="a3"/>
    <w:qFormat/>
    <w:rPr>
      <w:rFonts w:ascii="Arial" w:eastAsia="MS Mincho" w:hAnsi="Arial"/>
      <w:lang w:eastAsia="en-US"/>
    </w:rPr>
  </w:style>
  <w:style w:type="character" w:customStyle="1" w:styleId="ad">
    <w:name w:val="批注主题 字符"/>
    <w:basedOn w:val="a4"/>
    <w:link w:val="ac"/>
    <w:qFormat/>
    <w:rPr>
      <w:rFonts w:ascii="Arial" w:eastAsia="MS Mincho" w:hAnsi="Arial"/>
      <w:b/>
      <w:bCs/>
      <w:lang w:eastAsia="en-US"/>
    </w:rPr>
  </w:style>
  <w:style w:type="paragraph" w:styleId="af3">
    <w:name w:val="List Paragraph"/>
    <w:basedOn w:val="a"/>
    <w:link w:val="af4"/>
    <w:uiPriority w:val="34"/>
    <w:qFormat/>
    <w:pPr>
      <w:ind w:firstLineChars="200" w:firstLine="420"/>
    </w:pPr>
  </w:style>
  <w:style w:type="paragraph" w:customStyle="1" w:styleId="ProposalStyle">
    <w:name w:val="ProposalStyle"/>
    <w:basedOn w:val="af3"/>
    <w:link w:val="ProposalStyle0"/>
    <w:qFormat/>
    <w:pPr>
      <w:numPr>
        <w:numId w:val="3"/>
      </w:numPr>
      <w:ind w:left="992" w:hangingChars="496" w:hanging="992"/>
    </w:pPr>
    <w:rPr>
      <w:rFonts w:asciiTheme="minorHAnsi" w:eastAsiaTheme="minorEastAsia" w:hAnsiTheme="minorHAnsi" w:cstheme="minorHAnsi"/>
      <w:b/>
      <w:lang w:eastAsia="zh-CN"/>
    </w:rPr>
  </w:style>
  <w:style w:type="paragraph" w:customStyle="1" w:styleId="ObservationStyle">
    <w:name w:val="ObservationStyle"/>
    <w:basedOn w:val="TOC1"/>
    <w:link w:val="ObservationStyle0"/>
    <w:qFormat/>
    <w:pPr>
      <w:numPr>
        <w:numId w:val="4"/>
      </w:numPr>
      <w:ind w:left="1276" w:rightChars="-46" w:right="-92" w:hanging="1276"/>
    </w:pPr>
    <w:rPr>
      <w:rFonts w:ascii="Calibri" w:eastAsiaTheme="minorEastAsia" w:hAnsi="Calibri"/>
      <w:b/>
    </w:rPr>
  </w:style>
  <w:style w:type="character" w:customStyle="1" w:styleId="af4">
    <w:name w:val="列表段落 字符"/>
    <w:basedOn w:val="a0"/>
    <w:link w:val="af3"/>
    <w:uiPriority w:val="34"/>
    <w:qFormat/>
    <w:rPr>
      <w:rFonts w:ascii="Arial" w:eastAsia="MS Mincho" w:hAnsi="Arial"/>
      <w:lang w:eastAsia="en-US"/>
    </w:rPr>
  </w:style>
  <w:style w:type="character" w:customStyle="1" w:styleId="ProposalStyle0">
    <w:name w:val="ProposalStyle 字符"/>
    <w:basedOn w:val="af4"/>
    <w:link w:val="ProposalStyle"/>
    <w:rPr>
      <w:rFonts w:asciiTheme="minorHAnsi" w:eastAsia="MS Mincho" w:hAnsiTheme="minorHAnsi" w:cstheme="minorHAnsi"/>
      <w:b/>
      <w:lang w:eastAsia="zh-CN"/>
    </w:rPr>
  </w:style>
  <w:style w:type="character" w:customStyle="1" w:styleId="ObservationStyle0">
    <w:name w:val="ObservationStyle 字符"/>
    <w:basedOn w:val="af4"/>
    <w:link w:val="ObservationStyle"/>
    <w:rPr>
      <w:rFonts w:ascii="Calibri" w:eastAsia="MS Mincho" w:hAnsi="Calibri"/>
      <w:b/>
      <w:bCs/>
      <w:szCs w:val="22"/>
      <w:lang w:val="en-US" w:eastAsia="zh-CN"/>
    </w:rPr>
  </w:style>
  <w:style w:type="paragraph" w:customStyle="1" w:styleId="10">
    <w:name w:val="列出段落1"/>
    <w:basedOn w:val="a"/>
    <w:qFormat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21">
    <w:name w:val="列出段落2"/>
    <w:basedOn w:val="a"/>
    <w:qFormat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31">
    <w:name w:val="列出段落3"/>
    <w:basedOn w:val="a"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40">
    <w:name w:val="列出段落4"/>
    <w:basedOn w:val="a"/>
    <w:qFormat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ListParagraph3">
    <w:name w:val="List Paragraph3"/>
    <w:basedOn w:val="a"/>
    <w:qFormat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11">
    <w:name w:val="修订1"/>
    <w:hidden/>
    <w:uiPriority w:val="99"/>
    <w:semiHidden/>
    <w:qFormat/>
    <w:rPr>
      <w:rFonts w:ascii="Arial" w:eastAsia="MS Mincho" w:hAnsi="Arial"/>
      <w:lang w:val="en-GB" w:eastAsia="en-US"/>
    </w:rPr>
  </w:style>
  <w:style w:type="paragraph" w:customStyle="1" w:styleId="Source">
    <w:name w:val="Source"/>
    <w:basedOn w:val="a"/>
    <w:rsid w:val="003933BF"/>
    <w:pPr>
      <w:overflowPunct/>
      <w:autoSpaceDE/>
      <w:autoSpaceDN/>
      <w:adjustRightInd/>
      <w:spacing w:after="60"/>
      <w:ind w:left="1985" w:hanging="1985"/>
      <w:textAlignment w:val="auto"/>
    </w:pPr>
    <w:rPr>
      <w:rFonts w:eastAsiaTheme="minorEastAsia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3gpp.org/?tbid=373&amp;SubTB=381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D09F93E7D1C44EBB77256850B1A815" ma:contentTypeVersion="0" ma:contentTypeDescription="Create a new document." ma:contentTypeScope="" ma:versionID="4a0bae4f6d43fdf0851c526bfff8110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36ddcb2796d5d437c583d04c85b061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8BF8D2-6F0B-4603-9998-35BBA5E41F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171BBAB-EC94-4578-9B77-EE55921B25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699364-8526-4815-BDD7-B80E0C29D9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B559FE-B7D6-497E-AB13-516D03A4EAD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769</Words>
  <Characters>3929</Characters>
  <Application>Microsoft Office Word</Application>
  <DocSecurity>0</DocSecurity>
  <Lines>32</Lines>
  <Paragraphs>9</Paragraphs>
  <ScaleCrop>false</ScaleCrop>
  <Company>NEC</Company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 WG3 Meeting</dc:title>
  <dc:creator>NEC(Boyuan)</dc:creator>
  <cp:lastModifiedBy>Boyuan Zhang</cp:lastModifiedBy>
  <cp:revision>20</cp:revision>
  <dcterms:created xsi:type="dcterms:W3CDTF">2023-09-25T13:54:00Z</dcterms:created>
  <dcterms:modified xsi:type="dcterms:W3CDTF">2023-09-28T12:46:00Z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0x0101007AD09F93E7D1C44EBB77256850B1A815</vt:lpwstr>
  </property>
  <property fmtid="{D5CDD505-2E9C-101B-9397-08002B2CF9AE}" pid="3" name="MediaServiceImageTags">
    <vt:lpwstr/>
  </property>
  <property fmtid="{D5CDD505-2E9C-101B-9397-08002B2CF9AE}" pid="4" name="KSOProductBuildVer">
    <vt:lpwstr>2052-11.8.2.11718</vt:lpwstr>
  </property>
  <property fmtid="{D5CDD505-2E9C-101B-9397-08002B2CF9AE}" pid="5" name="ICV">
    <vt:lpwstr>920DCBE74D9C478AA310DC3F92D6E935</vt:lpwstr>
  </property>
</Properties>
</file>